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B20AC0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B20AC0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F3627B" w:rsidRPr="00DA20DE" w:rsidRDefault="00F3627B" w:rsidP="00F3627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F3627B" w:rsidRPr="00DA20DE" w:rsidRDefault="00F3627B" w:rsidP="00F3627B">
      <w:pPr>
        <w:jc w:val="center"/>
        <w:rPr>
          <w:sz w:val="28"/>
          <w:szCs w:val="27"/>
        </w:rPr>
      </w:pPr>
    </w:p>
    <w:p w:rsidR="00F3627B" w:rsidRPr="001C6F82" w:rsidRDefault="00F3627B" w:rsidP="00F3627B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>
        <w:rPr>
          <w:b/>
          <w:sz w:val="28"/>
        </w:rPr>
        <w:t>7</w:t>
      </w:r>
      <w:r w:rsidR="00507DB8">
        <w:rPr>
          <w:b/>
          <w:sz w:val="28"/>
        </w:rPr>
        <w:t>906</w:t>
      </w:r>
      <w:r w:rsidRPr="001C6F82">
        <w:rPr>
          <w:b/>
          <w:sz w:val="28"/>
        </w:rPr>
        <w:t>-</w:t>
      </w:r>
      <w:r w:rsidR="00507DB8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507DB8" w:rsidRDefault="00F3627B" w:rsidP="00F3627B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«</w:t>
      </w:r>
      <w:r w:rsidRPr="00A43546">
        <w:rPr>
          <w:b/>
          <w:sz w:val="28"/>
        </w:rPr>
        <w:t>О бюджете Территориального фонда обязательного медицинского страхования Удмуртской Республики  на 201</w:t>
      </w:r>
      <w:r w:rsidR="00507DB8">
        <w:rPr>
          <w:b/>
          <w:sz w:val="28"/>
        </w:rPr>
        <w:t>8</w:t>
      </w:r>
      <w:r w:rsidRPr="00A43546">
        <w:rPr>
          <w:b/>
          <w:sz w:val="28"/>
        </w:rPr>
        <w:t xml:space="preserve"> год </w:t>
      </w:r>
    </w:p>
    <w:p w:rsidR="00F3627B" w:rsidRDefault="00F3627B" w:rsidP="00F3627B">
      <w:pPr>
        <w:pStyle w:val="a5"/>
        <w:spacing w:after="0"/>
        <w:jc w:val="center"/>
        <w:rPr>
          <w:b/>
          <w:sz w:val="28"/>
        </w:rPr>
      </w:pPr>
      <w:r w:rsidRPr="00A43546">
        <w:rPr>
          <w:b/>
          <w:sz w:val="28"/>
        </w:rPr>
        <w:t>и на плановый период 201</w:t>
      </w:r>
      <w:r w:rsidR="00507DB8">
        <w:rPr>
          <w:b/>
          <w:sz w:val="28"/>
        </w:rPr>
        <w:t>9</w:t>
      </w:r>
      <w:r w:rsidRPr="00A43546">
        <w:rPr>
          <w:b/>
          <w:sz w:val="28"/>
        </w:rPr>
        <w:t xml:space="preserve"> и 20</w:t>
      </w:r>
      <w:r w:rsidR="00507DB8">
        <w:rPr>
          <w:b/>
          <w:sz w:val="28"/>
        </w:rPr>
        <w:t>20</w:t>
      </w:r>
      <w:r w:rsidRPr="00A43546">
        <w:rPr>
          <w:b/>
          <w:sz w:val="28"/>
        </w:rPr>
        <w:t xml:space="preserve"> годов</w:t>
      </w:r>
      <w:r>
        <w:rPr>
          <w:b/>
          <w:sz w:val="28"/>
        </w:rPr>
        <w:t>»</w:t>
      </w:r>
    </w:p>
    <w:p w:rsidR="00F3627B" w:rsidRDefault="00F3627B" w:rsidP="00F3627B">
      <w:pPr>
        <w:pStyle w:val="a5"/>
        <w:spacing w:after="0"/>
        <w:jc w:val="center"/>
        <w:rPr>
          <w:b/>
          <w:sz w:val="28"/>
        </w:rPr>
      </w:pPr>
    </w:p>
    <w:p w:rsidR="00F3627B" w:rsidRPr="002E41E6" w:rsidRDefault="00F3627B" w:rsidP="00F3627B">
      <w:pPr>
        <w:pStyle w:val="a5"/>
        <w:spacing w:after="0"/>
        <w:ind w:firstLine="709"/>
        <w:jc w:val="both"/>
        <w:rPr>
          <w:sz w:val="28"/>
        </w:rPr>
      </w:pPr>
      <w:r w:rsidRPr="00F95770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политике, рассмотрела проект закона Удмуртской </w:t>
      </w:r>
      <w:r w:rsidRPr="00A43546">
        <w:rPr>
          <w:sz w:val="28"/>
          <w:szCs w:val="28"/>
        </w:rPr>
        <w:t xml:space="preserve">Республики </w:t>
      </w:r>
      <w:r w:rsidRPr="00A43546">
        <w:rPr>
          <w:sz w:val="28"/>
        </w:rPr>
        <w:t>№7</w:t>
      </w:r>
      <w:r w:rsidR="00507DB8">
        <w:rPr>
          <w:sz w:val="28"/>
        </w:rPr>
        <w:t>906</w:t>
      </w:r>
      <w:r w:rsidRPr="00A43546">
        <w:rPr>
          <w:sz w:val="28"/>
        </w:rPr>
        <w:t>-</w:t>
      </w:r>
      <w:r w:rsidR="00507DB8">
        <w:rPr>
          <w:sz w:val="28"/>
        </w:rPr>
        <w:t>6</w:t>
      </w:r>
      <w:r w:rsidRPr="00A43546">
        <w:rPr>
          <w:sz w:val="28"/>
        </w:rPr>
        <w:t>зп</w:t>
      </w:r>
      <w:r>
        <w:rPr>
          <w:sz w:val="28"/>
        </w:rPr>
        <w:t xml:space="preserve"> </w:t>
      </w:r>
      <w:r w:rsidRPr="00A43546">
        <w:rPr>
          <w:sz w:val="28"/>
        </w:rPr>
        <w:t>«О бюджете Территориального фонда обязательного медицинского страхования Удмуртской Республики  на 201</w:t>
      </w:r>
      <w:r w:rsidR="00507DB8">
        <w:rPr>
          <w:sz w:val="28"/>
        </w:rPr>
        <w:t>8</w:t>
      </w:r>
      <w:r w:rsidRPr="00A43546">
        <w:rPr>
          <w:sz w:val="28"/>
        </w:rPr>
        <w:t xml:space="preserve"> год и на плановый период 201</w:t>
      </w:r>
      <w:r w:rsidR="00507DB8">
        <w:rPr>
          <w:sz w:val="28"/>
        </w:rPr>
        <w:t>9</w:t>
      </w:r>
      <w:r w:rsidR="00B20AC0">
        <w:rPr>
          <w:sz w:val="28"/>
        </w:rPr>
        <w:t xml:space="preserve">                      </w:t>
      </w:r>
      <w:r w:rsidRPr="00A43546">
        <w:rPr>
          <w:sz w:val="28"/>
        </w:rPr>
        <w:t xml:space="preserve"> и 20</w:t>
      </w:r>
      <w:r w:rsidR="00507DB8">
        <w:rPr>
          <w:sz w:val="28"/>
        </w:rPr>
        <w:t>20</w:t>
      </w:r>
      <w:r w:rsidRPr="00A43546">
        <w:rPr>
          <w:sz w:val="28"/>
        </w:rPr>
        <w:t xml:space="preserve"> годов»</w:t>
      </w:r>
      <w:r w:rsidRPr="00F95770">
        <w:rPr>
          <w:sz w:val="28"/>
          <w:szCs w:val="28"/>
        </w:rPr>
        <w:t xml:space="preserve">, внесённый Правительством Удмуртской Республики, </w:t>
      </w:r>
      <w:r w:rsidR="00B20AC0">
        <w:rPr>
          <w:sz w:val="28"/>
          <w:szCs w:val="28"/>
        </w:rPr>
        <w:t xml:space="preserve">                         </w:t>
      </w:r>
      <w:r w:rsidRPr="00F95770">
        <w:rPr>
          <w:sz w:val="28"/>
          <w:szCs w:val="28"/>
        </w:rPr>
        <w:t>и поддерживает его принятие</w:t>
      </w:r>
      <w:r>
        <w:rPr>
          <w:sz w:val="28"/>
          <w:szCs w:val="28"/>
        </w:rPr>
        <w:t>.</w:t>
      </w:r>
      <w:r w:rsidRPr="00B76F90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 и предложений нет.</w:t>
      </w: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A60BC9" w:rsidP="00F362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3627B">
        <w:rPr>
          <w:sz w:val="28"/>
          <w:szCs w:val="28"/>
        </w:rPr>
        <w:t xml:space="preserve">аместитель Председателя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0AC0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="00A60BC9">
        <w:rPr>
          <w:sz w:val="28"/>
          <w:szCs w:val="28"/>
        </w:rPr>
        <w:t>Н.А.Михайлова</w:t>
      </w:r>
      <w:proofErr w:type="spellEnd"/>
    </w:p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>
      <w:pPr>
        <w:ind w:firstLine="6000"/>
      </w:pP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8" w:rsidRDefault="00507DB8">
      <w:r>
        <w:separator/>
      </w:r>
    </w:p>
  </w:endnote>
  <w:endnote w:type="continuationSeparator" w:id="0">
    <w:p w:rsidR="00507DB8" w:rsidRDefault="005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8" w:rsidRDefault="00507DB8">
      <w:r>
        <w:separator/>
      </w:r>
    </w:p>
  </w:footnote>
  <w:footnote w:type="continuationSeparator" w:id="0">
    <w:p w:rsidR="00507DB8" w:rsidRDefault="005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07DB8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507DB8" w:rsidRDefault="00507DB8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07DB8" w:rsidRDefault="00507DB8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07DB8" w:rsidRDefault="00507DB8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07DB8" w:rsidRPr="007A3401" w:rsidRDefault="00507DB8" w:rsidP="00507DB8">
          <w:pPr>
            <w:jc w:val="center"/>
          </w:pPr>
          <w:r w:rsidRPr="007A3401">
            <w:t>УДМУРТ ЭЛЬКУНЫСЬ</w:t>
          </w:r>
        </w:p>
        <w:p w:rsidR="00507DB8" w:rsidRPr="00DD6D71" w:rsidRDefault="00507DB8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07DB8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07DB8" w:rsidRDefault="00507DB8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07DB8" w:rsidRPr="00622F23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07DB8" w:rsidRPr="0004373F" w:rsidRDefault="00507DB8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07DB8" w:rsidRPr="00447A9B" w:rsidRDefault="00507DB8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507DB8" w:rsidRDefault="0050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Бердникова</cp:lastModifiedBy>
  <cp:revision>4</cp:revision>
  <cp:lastPrinted>2017-11-08T12:36:00Z</cp:lastPrinted>
  <dcterms:created xsi:type="dcterms:W3CDTF">2017-11-08T12:33:00Z</dcterms:created>
  <dcterms:modified xsi:type="dcterms:W3CDTF">2017-11-08T12:40:00Z</dcterms:modified>
</cp:coreProperties>
</file>