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5" w:type="dxa"/>
        <w:tblLayout w:type="fixed"/>
        <w:tblLook w:val="01E0" w:firstRow="1" w:lastRow="1" w:firstColumn="1" w:lastColumn="1" w:noHBand="0" w:noVBand="0"/>
      </w:tblPr>
      <w:tblGrid>
        <w:gridCol w:w="4644"/>
        <w:gridCol w:w="4961"/>
      </w:tblGrid>
      <w:tr w:rsidR="008932AA" w:rsidRPr="009A1CED" w:rsidTr="006B7794">
        <w:trPr>
          <w:trHeight w:val="269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32AA" w:rsidRPr="009A1CED" w:rsidRDefault="008932AA" w:rsidP="006B7794">
            <w:pPr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</w:t>
            </w:r>
            <w:r w:rsidRPr="009A1CED">
              <w:rPr>
                <w:i/>
                <w:szCs w:val="28"/>
              </w:rPr>
              <w:t>Проект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932AA" w:rsidRPr="009A1CED" w:rsidRDefault="008932AA" w:rsidP="006B7794">
            <w:pPr>
              <w:pStyle w:val="1"/>
              <w:spacing w:before="0"/>
              <w:jc w:val="left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C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СОГЛАСОВАНО</w:t>
            </w:r>
          </w:p>
          <w:p w:rsidR="008932AA" w:rsidRPr="009A1CED" w:rsidRDefault="008932AA" w:rsidP="006B7794">
            <w:pPr>
              <w:ind w:firstLine="34"/>
              <w:rPr>
                <w:szCs w:val="28"/>
              </w:rPr>
            </w:pPr>
            <w:r w:rsidRPr="009A1CED">
              <w:rPr>
                <w:szCs w:val="28"/>
              </w:rPr>
              <w:t>Председатель</w:t>
            </w:r>
          </w:p>
          <w:p w:rsidR="008932AA" w:rsidRPr="009A1CED" w:rsidRDefault="008932AA" w:rsidP="006B7794">
            <w:pPr>
              <w:ind w:firstLine="34"/>
              <w:rPr>
                <w:szCs w:val="28"/>
              </w:rPr>
            </w:pPr>
            <w:r w:rsidRPr="009A1CED">
              <w:rPr>
                <w:szCs w:val="28"/>
              </w:rPr>
              <w:t>Государственного Совета</w:t>
            </w:r>
          </w:p>
          <w:p w:rsidR="008932AA" w:rsidRPr="009A1CED" w:rsidRDefault="008932AA" w:rsidP="006B7794">
            <w:pPr>
              <w:ind w:firstLine="34"/>
              <w:rPr>
                <w:szCs w:val="28"/>
              </w:rPr>
            </w:pPr>
            <w:r w:rsidRPr="009A1CED">
              <w:rPr>
                <w:szCs w:val="28"/>
              </w:rPr>
              <w:t xml:space="preserve">Удмуртской Республики </w:t>
            </w:r>
          </w:p>
          <w:p w:rsidR="008932AA" w:rsidRPr="009A1CED" w:rsidRDefault="008932AA" w:rsidP="006B7794">
            <w:pPr>
              <w:pStyle w:val="1"/>
              <w:tabs>
                <w:tab w:val="left" w:pos="5387"/>
              </w:tabs>
              <w:spacing w:before="240"/>
              <w:ind w:firstLine="34"/>
              <w:jc w:val="left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C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__________________ </w:t>
            </w:r>
            <w:proofErr w:type="spellStart"/>
            <w:r w:rsidRPr="009A1C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В.П.Невоструев</w:t>
            </w:r>
            <w:proofErr w:type="spellEnd"/>
          </w:p>
          <w:p w:rsidR="008932AA" w:rsidRPr="009A1CED" w:rsidRDefault="008932AA" w:rsidP="006B7794">
            <w:pPr>
              <w:pStyle w:val="1"/>
              <w:tabs>
                <w:tab w:val="left" w:pos="5387"/>
              </w:tabs>
              <w:spacing w:before="120"/>
              <w:ind w:right="34" w:firstLine="34"/>
              <w:jc w:val="right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1CE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«____»  _______ 2016 года </w:t>
            </w:r>
          </w:p>
        </w:tc>
      </w:tr>
    </w:tbl>
    <w:p w:rsidR="00BE28B1" w:rsidRDefault="00BE28B1" w:rsidP="008932AA">
      <w:pPr>
        <w:tabs>
          <w:tab w:val="left" w:pos="993"/>
        </w:tabs>
        <w:ind w:firstLine="0"/>
        <w:jc w:val="center"/>
        <w:rPr>
          <w:rFonts w:cs="Times New Roman"/>
          <w:b/>
          <w:caps/>
          <w:szCs w:val="28"/>
        </w:rPr>
      </w:pPr>
    </w:p>
    <w:p w:rsidR="008932AA" w:rsidRPr="00557385" w:rsidRDefault="008932AA" w:rsidP="008932AA">
      <w:pPr>
        <w:tabs>
          <w:tab w:val="left" w:pos="993"/>
        </w:tabs>
        <w:ind w:firstLine="0"/>
        <w:jc w:val="center"/>
        <w:rPr>
          <w:rFonts w:cs="Times New Roman"/>
          <w:b/>
          <w:caps/>
          <w:szCs w:val="28"/>
        </w:rPr>
      </w:pPr>
      <w:r w:rsidRPr="00557385">
        <w:rPr>
          <w:rFonts w:cs="Times New Roman"/>
          <w:b/>
          <w:caps/>
          <w:szCs w:val="28"/>
        </w:rPr>
        <w:t>Повестка дня</w:t>
      </w:r>
    </w:p>
    <w:p w:rsidR="008932AA" w:rsidRPr="00B909C2" w:rsidRDefault="0004437F" w:rsidP="008932AA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девяностого</w:t>
      </w:r>
      <w:bookmarkStart w:id="0" w:name="_GoBack"/>
      <w:bookmarkEnd w:id="0"/>
      <w:r w:rsidR="008932AA" w:rsidRPr="00B909C2">
        <w:rPr>
          <w:rFonts w:cs="Times New Roman"/>
          <w:szCs w:val="28"/>
        </w:rPr>
        <w:t xml:space="preserve"> заседания Президиума</w:t>
      </w:r>
    </w:p>
    <w:p w:rsidR="008932AA" w:rsidRPr="00557385" w:rsidRDefault="008932AA" w:rsidP="008932AA">
      <w:pPr>
        <w:ind w:firstLine="0"/>
        <w:jc w:val="center"/>
        <w:rPr>
          <w:rFonts w:cs="Times New Roman"/>
          <w:szCs w:val="28"/>
        </w:rPr>
      </w:pPr>
      <w:r w:rsidRPr="00557385">
        <w:rPr>
          <w:rFonts w:cs="Times New Roman"/>
          <w:szCs w:val="28"/>
        </w:rPr>
        <w:t>Государственного Совета Удмуртской Республики пятого созыва</w:t>
      </w:r>
    </w:p>
    <w:p w:rsidR="008932AA" w:rsidRDefault="008932AA" w:rsidP="008932AA">
      <w:pPr>
        <w:jc w:val="right"/>
        <w:rPr>
          <w:rFonts w:cs="Times New Roman"/>
          <w:b/>
          <w:szCs w:val="28"/>
        </w:rPr>
      </w:pPr>
    </w:p>
    <w:p w:rsidR="008932AA" w:rsidRPr="00557385" w:rsidRDefault="00DA4139" w:rsidP="008932AA">
      <w:pPr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4 июля</w:t>
      </w:r>
      <w:r w:rsidR="00565642">
        <w:rPr>
          <w:rFonts w:cs="Times New Roman"/>
          <w:b/>
          <w:szCs w:val="28"/>
        </w:rPr>
        <w:t xml:space="preserve"> </w:t>
      </w:r>
      <w:r w:rsidR="008932AA" w:rsidRPr="00557385">
        <w:rPr>
          <w:rFonts w:cs="Times New Roman"/>
          <w:b/>
          <w:szCs w:val="28"/>
        </w:rPr>
        <w:t>2016 года</w:t>
      </w:r>
    </w:p>
    <w:p w:rsidR="008932AA" w:rsidRPr="00557385" w:rsidRDefault="008932AA" w:rsidP="008932AA">
      <w:pPr>
        <w:jc w:val="right"/>
        <w:rPr>
          <w:rFonts w:cs="Times New Roman"/>
          <w:b/>
          <w:szCs w:val="28"/>
        </w:rPr>
      </w:pPr>
      <w:r w:rsidRPr="00557385">
        <w:rPr>
          <w:rFonts w:cs="Times New Roman"/>
          <w:b/>
          <w:szCs w:val="28"/>
        </w:rPr>
        <w:t xml:space="preserve">Начало в </w:t>
      </w:r>
      <w:r w:rsidR="00DA4139">
        <w:rPr>
          <w:rFonts w:cs="Times New Roman"/>
          <w:b/>
          <w:szCs w:val="28"/>
        </w:rPr>
        <w:t>11.00</w:t>
      </w:r>
      <w:r w:rsidRPr="00557385">
        <w:rPr>
          <w:rFonts w:cs="Times New Roman"/>
          <w:b/>
          <w:szCs w:val="28"/>
        </w:rPr>
        <w:t xml:space="preserve"> часов</w:t>
      </w:r>
    </w:p>
    <w:p w:rsidR="008932AA" w:rsidRDefault="008932AA" w:rsidP="008932AA">
      <w:pPr>
        <w:jc w:val="right"/>
        <w:rPr>
          <w:rFonts w:cs="Times New Roman"/>
          <w:b/>
          <w:szCs w:val="28"/>
        </w:rPr>
      </w:pPr>
      <w:r w:rsidRPr="00557385">
        <w:rPr>
          <w:rFonts w:cs="Times New Roman"/>
          <w:b/>
          <w:szCs w:val="28"/>
        </w:rPr>
        <w:t>Зал заседаний Президиума ГС УР</w:t>
      </w:r>
    </w:p>
    <w:p w:rsidR="008932AA" w:rsidRPr="00B81DF8" w:rsidRDefault="008932AA" w:rsidP="008932AA">
      <w:pPr>
        <w:tabs>
          <w:tab w:val="left" w:pos="142"/>
          <w:tab w:val="left" w:pos="993"/>
        </w:tabs>
        <w:ind w:firstLine="0"/>
        <w:rPr>
          <w:sz w:val="16"/>
          <w:szCs w:val="16"/>
        </w:rPr>
      </w:pPr>
    </w:p>
    <w:p w:rsidR="005274E6" w:rsidRDefault="005274E6" w:rsidP="005274E6">
      <w:pPr>
        <w:pStyle w:val="1"/>
        <w:numPr>
          <w:ilvl w:val="0"/>
          <w:numId w:val="1"/>
        </w:numPr>
        <w:tabs>
          <w:tab w:val="left" w:pos="142"/>
          <w:tab w:val="left" w:pos="1134"/>
          <w:tab w:val="left" w:pos="1276"/>
        </w:tabs>
        <w:spacing w:before="24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5274E6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О плане проведения «правительственных часов» на второе полугодие 2016 года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.</w:t>
      </w:r>
    </w:p>
    <w:tbl>
      <w:tblPr>
        <w:tblStyle w:val="a3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805"/>
      </w:tblGrid>
      <w:tr w:rsidR="005274E6" w:rsidRPr="009A1CED" w:rsidTr="002E3005">
        <w:tc>
          <w:tcPr>
            <w:tcW w:w="1984" w:type="dxa"/>
          </w:tcPr>
          <w:p w:rsidR="005274E6" w:rsidRPr="009A1CED" w:rsidRDefault="00DA4139" w:rsidP="00DA4139">
            <w:pPr>
              <w:tabs>
                <w:tab w:val="left" w:pos="142"/>
                <w:tab w:val="left" w:pos="884"/>
                <w:tab w:val="left" w:pos="1134"/>
                <w:tab w:val="center" w:pos="4677"/>
                <w:tab w:val="right" w:pos="9355"/>
              </w:tabs>
              <w:spacing w:before="120"/>
              <w:ind w:right="-1" w:firstLine="0"/>
              <w:rPr>
                <w:szCs w:val="28"/>
              </w:rPr>
            </w:pPr>
            <w:r>
              <w:rPr>
                <w:szCs w:val="28"/>
              </w:rPr>
              <w:t>11.00 – 11.10</w:t>
            </w:r>
          </w:p>
        </w:tc>
        <w:tc>
          <w:tcPr>
            <w:tcW w:w="6805" w:type="dxa"/>
          </w:tcPr>
          <w:p w:rsidR="005274E6" w:rsidRPr="009A1CED" w:rsidRDefault="005274E6" w:rsidP="005274E6">
            <w:pPr>
              <w:tabs>
                <w:tab w:val="left" w:pos="142"/>
                <w:tab w:val="left" w:pos="1134"/>
              </w:tabs>
              <w:ind w:right="-1"/>
              <w:rPr>
                <w:szCs w:val="28"/>
              </w:rPr>
            </w:pPr>
          </w:p>
        </w:tc>
      </w:tr>
      <w:tr w:rsidR="005274E6" w:rsidRPr="009A1CED" w:rsidTr="002E3005">
        <w:trPr>
          <w:trHeight w:val="60"/>
        </w:trPr>
        <w:tc>
          <w:tcPr>
            <w:tcW w:w="1984" w:type="dxa"/>
          </w:tcPr>
          <w:p w:rsidR="005274E6" w:rsidRPr="009A1CED" w:rsidRDefault="005274E6" w:rsidP="00DA4139">
            <w:pPr>
              <w:tabs>
                <w:tab w:val="left" w:pos="142"/>
                <w:tab w:val="left" w:pos="1134"/>
              </w:tabs>
              <w:ind w:right="-1" w:firstLine="0"/>
              <w:rPr>
                <w:szCs w:val="28"/>
              </w:rPr>
            </w:pPr>
          </w:p>
        </w:tc>
        <w:tc>
          <w:tcPr>
            <w:tcW w:w="6805" w:type="dxa"/>
            <w:hideMark/>
          </w:tcPr>
          <w:p w:rsidR="005274E6" w:rsidRPr="009A1CED" w:rsidRDefault="005274E6" w:rsidP="00DA4139">
            <w:pPr>
              <w:pStyle w:val="1"/>
              <w:tabs>
                <w:tab w:val="left" w:pos="142"/>
                <w:tab w:val="left" w:pos="1134"/>
              </w:tabs>
              <w:spacing w:before="0"/>
              <w:ind w:right="-1" w:firstLine="35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1CE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Докладывает: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Кривилева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Светлана Петровна</w:t>
            </w:r>
          </w:p>
        </w:tc>
      </w:tr>
    </w:tbl>
    <w:p w:rsidR="00BE28B1" w:rsidRDefault="00565642" w:rsidP="005274E6">
      <w:pPr>
        <w:pStyle w:val="1"/>
        <w:numPr>
          <w:ilvl w:val="0"/>
          <w:numId w:val="1"/>
        </w:numPr>
        <w:tabs>
          <w:tab w:val="left" w:pos="142"/>
          <w:tab w:val="left" w:pos="1134"/>
          <w:tab w:val="left" w:pos="1276"/>
        </w:tabs>
        <w:spacing w:before="24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565642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О плане работы Президиума Государственного Совета Удмуртской Республики на второе полугодие 2016 года</w:t>
      </w:r>
      <w:r w:rsidR="00BE28B1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.</w:t>
      </w:r>
    </w:p>
    <w:tbl>
      <w:tblPr>
        <w:tblStyle w:val="a3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805"/>
      </w:tblGrid>
      <w:tr w:rsidR="00BE28B1" w:rsidRPr="009A1CED" w:rsidTr="006B7794">
        <w:tc>
          <w:tcPr>
            <w:tcW w:w="1984" w:type="dxa"/>
          </w:tcPr>
          <w:p w:rsidR="00BE28B1" w:rsidRPr="009A1CED" w:rsidRDefault="00DA4139" w:rsidP="00DA4139">
            <w:pPr>
              <w:tabs>
                <w:tab w:val="left" w:pos="142"/>
                <w:tab w:val="left" w:pos="884"/>
                <w:tab w:val="left" w:pos="1134"/>
                <w:tab w:val="center" w:pos="4677"/>
                <w:tab w:val="right" w:pos="9355"/>
              </w:tabs>
              <w:spacing w:before="120"/>
              <w:ind w:right="-1" w:firstLine="0"/>
              <w:rPr>
                <w:szCs w:val="28"/>
              </w:rPr>
            </w:pPr>
            <w:r>
              <w:rPr>
                <w:szCs w:val="28"/>
              </w:rPr>
              <w:t>11.10 – 11.20</w:t>
            </w:r>
          </w:p>
        </w:tc>
        <w:tc>
          <w:tcPr>
            <w:tcW w:w="6805" w:type="dxa"/>
          </w:tcPr>
          <w:p w:rsidR="00BE28B1" w:rsidRPr="009A1CED" w:rsidRDefault="00BE28B1" w:rsidP="00565642">
            <w:pPr>
              <w:tabs>
                <w:tab w:val="left" w:pos="142"/>
                <w:tab w:val="left" w:pos="1134"/>
              </w:tabs>
              <w:ind w:right="-1"/>
              <w:rPr>
                <w:szCs w:val="28"/>
              </w:rPr>
            </w:pPr>
          </w:p>
        </w:tc>
      </w:tr>
      <w:tr w:rsidR="00BE28B1" w:rsidRPr="009A1CED" w:rsidTr="006B7794">
        <w:trPr>
          <w:trHeight w:val="60"/>
        </w:trPr>
        <w:tc>
          <w:tcPr>
            <w:tcW w:w="1984" w:type="dxa"/>
          </w:tcPr>
          <w:p w:rsidR="00BE28B1" w:rsidRPr="009A1CED" w:rsidRDefault="00BE28B1" w:rsidP="00565642">
            <w:pPr>
              <w:tabs>
                <w:tab w:val="left" w:pos="142"/>
                <w:tab w:val="left" w:pos="1134"/>
              </w:tabs>
              <w:ind w:right="-1"/>
              <w:rPr>
                <w:szCs w:val="28"/>
              </w:rPr>
            </w:pPr>
          </w:p>
        </w:tc>
        <w:tc>
          <w:tcPr>
            <w:tcW w:w="6805" w:type="dxa"/>
            <w:hideMark/>
          </w:tcPr>
          <w:p w:rsidR="00BE28B1" w:rsidRPr="009A1CED" w:rsidRDefault="00BE28B1" w:rsidP="00565642">
            <w:pPr>
              <w:pStyle w:val="1"/>
              <w:tabs>
                <w:tab w:val="left" w:pos="142"/>
                <w:tab w:val="left" w:pos="1134"/>
              </w:tabs>
              <w:spacing w:before="0"/>
              <w:ind w:right="-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1CE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Докладывает: </w:t>
            </w:r>
            <w:proofErr w:type="spellStart"/>
            <w:r w:rsidR="00565642" w:rsidRPr="009F70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Широбокова</w:t>
            </w:r>
            <w:proofErr w:type="spellEnd"/>
            <w:r w:rsidR="00565642" w:rsidRPr="009F70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Софья </w:t>
            </w:r>
            <w:proofErr w:type="spellStart"/>
            <w:r w:rsidR="00565642" w:rsidRPr="009F70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Эльфатовна</w:t>
            </w:r>
            <w:proofErr w:type="spellEnd"/>
          </w:p>
        </w:tc>
      </w:tr>
    </w:tbl>
    <w:p w:rsidR="008932AA" w:rsidRPr="00B81DF8" w:rsidRDefault="008932AA" w:rsidP="00565642">
      <w:pPr>
        <w:tabs>
          <w:tab w:val="left" w:pos="142"/>
          <w:tab w:val="left" w:pos="1134"/>
        </w:tabs>
        <w:rPr>
          <w:sz w:val="16"/>
          <w:szCs w:val="16"/>
        </w:rPr>
      </w:pPr>
    </w:p>
    <w:p w:rsidR="008932AA" w:rsidRDefault="00565642" w:rsidP="00565642">
      <w:pPr>
        <w:pStyle w:val="a4"/>
        <w:numPr>
          <w:ilvl w:val="0"/>
          <w:numId w:val="1"/>
        </w:num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cs="Times New Roman"/>
          <w:color w:val="000000"/>
          <w:szCs w:val="28"/>
        </w:rPr>
      </w:pPr>
      <w:r w:rsidRPr="00565642">
        <w:rPr>
          <w:rFonts w:cs="Times New Roman"/>
          <w:color w:val="000000"/>
          <w:szCs w:val="28"/>
        </w:rPr>
        <w:t>О плане работы Президиума, постоянных комиссий, депутатских фракций и Аппарата Государственного Совета Удмуртской Республики на III квартал 2016 года</w:t>
      </w:r>
      <w:r w:rsidR="008932AA" w:rsidRPr="009A1CED">
        <w:rPr>
          <w:rFonts w:cs="Times New Roman"/>
          <w:color w:val="000000"/>
          <w:szCs w:val="28"/>
        </w:rPr>
        <w:t>.</w:t>
      </w:r>
    </w:p>
    <w:tbl>
      <w:tblPr>
        <w:tblStyle w:val="a3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805"/>
      </w:tblGrid>
      <w:tr w:rsidR="008932AA" w:rsidRPr="009A1CED" w:rsidTr="006B7794">
        <w:tc>
          <w:tcPr>
            <w:tcW w:w="1984" w:type="dxa"/>
          </w:tcPr>
          <w:p w:rsidR="008932AA" w:rsidRPr="009A1CED" w:rsidRDefault="00DA4139" w:rsidP="00565642">
            <w:pPr>
              <w:tabs>
                <w:tab w:val="left" w:pos="142"/>
                <w:tab w:val="left" w:pos="884"/>
                <w:tab w:val="left" w:pos="1134"/>
                <w:tab w:val="center" w:pos="4677"/>
                <w:tab w:val="right" w:pos="9355"/>
              </w:tabs>
              <w:spacing w:before="120"/>
              <w:ind w:right="-1" w:firstLine="0"/>
              <w:rPr>
                <w:szCs w:val="28"/>
              </w:rPr>
            </w:pPr>
            <w:r>
              <w:rPr>
                <w:szCs w:val="28"/>
              </w:rPr>
              <w:t>11.20 – 11.25</w:t>
            </w:r>
          </w:p>
        </w:tc>
        <w:tc>
          <w:tcPr>
            <w:tcW w:w="6805" w:type="dxa"/>
          </w:tcPr>
          <w:p w:rsidR="008932AA" w:rsidRPr="009A1CED" w:rsidRDefault="008932AA" w:rsidP="00565642">
            <w:pPr>
              <w:tabs>
                <w:tab w:val="left" w:pos="142"/>
                <w:tab w:val="left" w:pos="1134"/>
              </w:tabs>
              <w:ind w:right="-1"/>
              <w:rPr>
                <w:szCs w:val="28"/>
              </w:rPr>
            </w:pPr>
          </w:p>
        </w:tc>
      </w:tr>
      <w:tr w:rsidR="008932AA" w:rsidRPr="009A1CED" w:rsidTr="006B7794">
        <w:trPr>
          <w:trHeight w:val="60"/>
        </w:trPr>
        <w:tc>
          <w:tcPr>
            <w:tcW w:w="1984" w:type="dxa"/>
          </w:tcPr>
          <w:p w:rsidR="008932AA" w:rsidRPr="009A1CED" w:rsidRDefault="008932AA" w:rsidP="00565642">
            <w:pPr>
              <w:tabs>
                <w:tab w:val="left" w:pos="142"/>
                <w:tab w:val="left" w:pos="1134"/>
              </w:tabs>
              <w:ind w:right="-1"/>
              <w:rPr>
                <w:szCs w:val="28"/>
              </w:rPr>
            </w:pPr>
          </w:p>
        </w:tc>
        <w:tc>
          <w:tcPr>
            <w:tcW w:w="6805" w:type="dxa"/>
            <w:hideMark/>
          </w:tcPr>
          <w:p w:rsidR="008932AA" w:rsidRPr="009A1CED" w:rsidRDefault="008932AA" w:rsidP="00565642">
            <w:pPr>
              <w:pStyle w:val="1"/>
              <w:tabs>
                <w:tab w:val="left" w:pos="142"/>
                <w:tab w:val="left" w:pos="1134"/>
              </w:tabs>
              <w:spacing w:before="0"/>
              <w:ind w:right="-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1CE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Докладывает: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Володоманов Олег Владимирович</w:t>
            </w:r>
          </w:p>
        </w:tc>
      </w:tr>
    </w:tbl>
    <w:p w:rsidR="008932AA" w:rsidRPr="00B81DF8" w:rsidRDefault="008932AA" w:rsidP="00565642">
      <w:pPr>
        <w:pStyle w:val="1"/>
        <w:tabs>
          <w:tab w:val="left" w:pos="142"/>
          <w:tab w:val="left" w:pos="1134"/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16"/>
          <w:szCs w:val="16"/>
          <w:lang w:eastAsia="en-US"/>
        </w:rPr>
      </w:pPr>
    </w:p>
    <w:p w:rsidR="008932AA" w:rsidRPr="00BE28B1" w:rsidRDefault="008932AA" w:rsidP="00565642">
      <w:pPr>
        <w:pStyle w:val="1"/>
        <w:numPr>
          <w:ilvl w:val="0"/>
          <w:numId w:val="1"/>
        </w:numPr>
        <w:tabs>
          <w:tab w:val="left" w:pos="142"/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О</w:t>
      </w:r>
      <w:r w:rsidRPr="00BE28B1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награждении Почётной грамотой Государственного Совета Удмуртской Республики.</w:t>
      </w:r>
    </w:p>
    <w:tbl>
      <w:tblPr>
        <w:tblStyle w:val="a3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805"/>
      </w:tblGrid>
      <w:tr w:rsidR="008932AA" w:rsidRPr="009A1CED" w:rsidTr="006B7794">
        <w:tc>
          <w:tcPr>
            <w:tcW w:w="1984" w:type="dxa"/>
          </w:tcPr>
          <w:p w:rsidR="008932AA" w:rsidRPr="009A1CED" w:rsidRDefault="00DA4139" w:rsidP="00BE28B1">
            <w:pPr>
              <w:tabs>
                <w:tab w:val="left" w:pos="142"/>
                <w:tab w:val="left" w:pos="884"/>
                <w:tab w:val="left" w:pos="1134"/>
              </w:tabs>
              <w:spacing w:before="120"/>
              <w:ind w:right="-1" w:firstLine="0"/>
              <w:rPr>
                <w:szCs w:val="28"/>
              </w:rPr>
            </w:pPr>
            <w:r>
              <w:rPr>
                <w:szCs w:val="28"/>
              </w:rPr>
              <w:t>11.25 – 11.30</w:t>
            </w:r>
          </w:p>
        </w:tc>
        <w:tc>
          <w:tcPr>
            <w:tcW w:w="6805" w:type="dxa"/>
          </w:tcPr>
          <w:p w:rsidR="008932AA" w:rsidRPr="009A1CED" w:rsidRDefault="008932AA" w:rsidP="00BE28B1">
            <w:pPr>
              <w:tabs>
                <w:tab w:val="left" w:pos="142"/>
                <w:tab w:val="left" w:pos="1134"/>
              </w:tabs>
              <w:ind w:right="-1"/>
              <w:rPr>
                <w:szCs w:val="28"/>
              </w:rPr>
            </w:pPr>
          </w:p>
        </w:tc>
      </w:tr>
      <w:tr w:rsidR="008932AA" w:rsidRPr="009A1CED" w:rsidTr="006B7794">
        <w:trPr>
          <w:trHeight w:val="60"/>
        </w:trPr>
        <w:tc>
          <w:tcPr>
            <w:tcW w:w="1984" w:type="dxa"/>
          </w:tcPr>
          <w:p w:rsidR="008932AA" w:rsidRPr="009A1CED" w:rsidRDefault="008932AA" w:rsidP="00BE28B1">
            <w:pPr>
              <w:tabs>
                <w:tab w:val="left" w:pos="142"/>
                <w:tab w:val="left" w:pos="1134"/>
              </w:tabs>
              <w:ind w:right="-1"/>
              <w:rPr>
                <w:szCs w:val="28"/>
              </w:rPr>
            </w:pPr>
          </w:p>
        </w:tc>
        <w:tc>
          <w:tcPr>
            <w:tcW w:w="6805" w:type="dxa"/>
            <w:hideMark/>
          </w:tcPr>
          <w:p w:rsidR="008932AA" w:rsidRPr="009A1CED" w:rsidRDefault="008932AA" w:rsidP="00BE28B1">
            <w:pPr>
              <w:pStyle w:val="1"/>
              <w:tabs>
                <w:tab w:val="left" w:pos="142"/>
                <w:tab w:val="left" w:pos="1134"/>
              </w:tabs>
              <w:spacing w:before="0"/>
              <w:ind w:right="-1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A1CE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Докладывает: </w:t>
            </w:r>
            <w:proofErr w:type="spellStart"/>
            <w:r w:rsidRPr="009A1CE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Леконцева</w:t>
            </w:r>
            <w:proofErr w:type="spellEnd"/>
            <w:r w:rsidRPr="009A1CE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Елена Геннадьевна</w:t>
            </w:r>
          </w:p>
        </w:tc>
      </w:tr>
    </w:tbl>
    <w:p w:rsidR="008932AA" w:rsidRPr="009A1CED" w:rsidRDefault="008932AA" w:rsidP="008932AA">
      <w:pPr>
        <w:spacing w:before="120"/>
        <w:ind w:firstLine="0"/>
        <w:rPr>
          <w:rFonts w:eastAsia="Calibri" w:cs="Times New Roman"/>
          <w:szCs w:val="28"/>
        </w:rPr>
      </w:pPr>
      <w:r w:rsidRPr="009A1CED">
        <w:rPr>
          <w:rFonts w:eastAsia="Calibri" w:cs="Times New Roman"/>
          <w:szCs w:val="28"/>
        </w:rPr>
        <w:t>Заместитель Председателя</w:t>
      </w:r>
    </w:p>
    <w:p w:rsidR="008932AA" w:rsidRPr="009A1CED" w:rsidRDefault="008932AA" w:rsidP="008932AA">
      <w:pPr>
        <w:ind w:firstLine="0"/>
        <w:rPr>
          <w:rFonts w:eastAsia="Calibri" w:cs="Times New Roman"/>
          <w:szCs w:val="28"/>
        </w:rPr>
      </w:pPr>
      <w:r w:rsidRPr="009A1CED">
        <w:rPr>
          <w:rFonts w:eastAsia="Calibri" w:cs="Times New Roman"/>
          <w:szCs w:val="28"/>
        </w:rPr>
        <w:t xml:space="preserve">Государственного Совета </w:t>
      </w:r>
    </w:p>
    <w:p w:rsidR="008932AA" w:rsidRPr="009A1CED" w:rsidRDefault="008932AA" w:rsidP="008932AA">
      <w:pPr>
        <w:ind w:firstLine="0"/>
        <w:rPr>
          <w:rFonts w:eastAsia="Calibri" w:cs="Times New Roman"/>
          <w:szCs w:val="28"/>
        </w:rPr>
      </w:pPr>
      <w:r w:rsidRPr="009A1CED">
        <w:rPr>
          <w:rFonts w:eastAsia="Calibri" w:cs="Times New Roman"/>
          <w:szCs w:val="28"/>
        </w:rPr>
        <w:t xml:space="preserve">Удмуртской Республики – </w:t>
      </w:r>
    </w:p>
    <w:p w:rsidR="008932AA" w:rsidRPr="009A1CED" w:rsidRDefault="008932AA" w:rsidP="008932AA">
      <w:pPr>
        <w:ind w:firstLine="0"/>
        <w:rPr>
          <w:rFonts w:eastAsia="Calibri" w:cs="Times New Roman"/>
          <w:szCs w:val="28"/>
        </w:rPr>
      </w:pPr>
      <w:r w:rsidRPr="009A1CED">
        <w:rPr>
          <w:rFonts w:eastAsia="Calibri" w:cs="Times New Roman"/>
          <w:szCs w:val="28"/>
        </w:rPr>
        <w:t xml:space="preserve">председатель постоянной комиссии </w:t>
      </w:r>
    </w:p>
    <w:p w:rsidR="008932AA" w:rsidRDefault="008932AA" w:rsidP="008932AA">
      <w:pPr>
        <w:ind w:firstLine="0"/>
      </w:pPr>
      <w:r w:rsidRPr="009A1CED">
        <w:rPr>
          <w:rFonts w:eastAsia="Calibri" w:cs="Times New Roman"/>
          <w:szCs w:val="28"/>
        </w:rPr>
        <w:t>по бюджету, налогам и финансам</w:t>
      </w:r>
      <w:r w:rsidRPr="009A1CED">
        <w:rPr>
          <w:rFonts w:eastAsia="Calibri" w:cs="Times New Roman"/>
          <w:szCs w:val="28"/>
        </w:rPr>
        <w:tab/>
        <w:t xml:space="preserve"> </w:t>
      </w:r>
      <w:r w:rsidRPr="009A1CED">
        <w:rPr>
          <w:rFonts w:eastAsia="Calibri" w:cs="Times New Roman"/>
          <w:szCs w:val="28"/>
        </w:rPr>
        <w:tab/>
      </w:r>
      <w:r w:rsidRPr="009A1CED">
        <w:rPr>
          <w:rFonts w:eastAsia="Calibri" w:cs="Times New Roman"/>
          <w:szCs w:val="28"/>
        </w:rPr>
        <w:tab/>
        <w:t xml:space="preserve">                   </w:t>
      </w:r>
      <w:proofErr w:type="spellStart"/>
      <w:r w:rsidRPr="009A1CED">
        <w:rPr>
          <w:rFonts w:eastAsia="Calibri" w:cs="Times New Roman"/>
          <w:szCs w:val="28"/>
        </w:rPr>
        <w:t>С.Э.Широбокова</w:t>
      </w:r>
      <w:proofErr w:type="spellEnd"/>
    </w:p>
    <w:p w:rsidR="005C2BDC" w:rsidRDefault="005C2BDC"/>
    <w:sectPr w:rsidR="005C2BDC" w:rsidSect="002D585B">
      <w:headerReference w:type="default" r:id="rId8"/>
      <w:pgSz w:w="11906" w:h="16838"/>
      <w:pgMar w:top="1135" w:right="850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794" w:rsidRDefault="006B7794" w:rsidP="00BE28B1">
      <w:r>
        <w:separator/>
      </w:r>
    </w:p>
  </w:endnote>
  <w:endnote w:type="continuationSeparator" w:id="0">
    <w:p w:rsidR="006B7794" w:rsidRDefault="006B7794" w:rsidP="00BE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794" w:rsidRDefault="006B7794" w:rsidP="00BE28B1">
      <w:r>
        <w:separator/>
      </w:r>
    </w:p>
  </w:footnote>
  <w:footnote w:type="continuationSeparator" w:id="0">
    <w:p w:rsidR="006B7794" w:rsidRDefault="006B7794" w:rsidP="00BE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017371"/>
      <w:docPartObj>
        <w:docPartGallery w:val="Page Numbers (Top of Page)"/>
        <w:docPartUnique/>
      </w:docPartObj>
    </w:sdtPr>
    <w:sdtEndPr/>
    <w:sdtContent>
      <w:p w:rsidR="006B7794" w:rsidRDefault="006B77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139">
          <w:rPr>
            <w:noProof/>
          </w:rPr>
          <w:t>2</w:t>
        </w:r>
        <w:r>
          <w:fldChar w:fldCharType="end"/>
        </w:r>
      </w:p>
    </w:sdtContent>
  </w:sdt>
  <w:p w:rsidR="006B7794" w:rsidRDefault="006B77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C2642"/>
    <w:multiLevelType w:val="hybridMultilevel"/>
    <w:tmpl w:val="9C8E7176"/>
    <w:lvl w:ilvl="0" w:tplc="61DA5B1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E5A29EA"/>
    <w:multiLevelType w:val="hybridMultilevel"/>
    <w:tmpl w:val="800E0DC4"/>
    <w:lvl w:ilvl="0" w:tplc="61DA5B1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AA"/>
    <w:rsid w:val="0004437F"/>
    <w:rsid w:val="002043B7"/>
    <w:rsid w:val="002D0279"/>
    <w:rsid w:val="002D585B"/>
    <w:rsid w:val="0039727A"/>
    <w:rsid w:val="003E7C43"/>
    <w:rsid w:val="005274E6"/>
    <w:rsid w:val="00551895"/>
    <w:rsid w:val="00565642"/>
    <w:rsid w:val="005A6FA1"/>
    <w:rsid w:val="005C2BDC"/>
    <w:rsid w:val="00616913"/>
    <w:rsid w:val="006B7794"/>
    <w:rsid w:val="006E75EB"/>
    <w:rsid w:val="00755D59"/>
    <w:rsid w:val="00767D1A"/>
    <w:rsid w:val="007A539D"/>
    <w:rsid w:val="007D528B"/>
    <w:rsid w:val="0080630B"/>
    <w:rsid w:val="008534AA"/>
    <w:rsid w:val="008932AA"/>
    <w:rsid w:val="00935387"/>
    <w:rsid w:val="009F70A2"/>
    <w:rsid w:val="00A46BAA"/>
    <w:rsid w:val="00AA3E62"/>
    <w:rsid w:val="00BE28B1"/>
    <w:rsid w:val="00C57E20"/>
    <w:rsid w:val="00DA4139"/>
    <w:rsid w:val="00F72602"/>
    <w:rsid w:val="00FB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A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932AA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32A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rsid w:val="0089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2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28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8B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E28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8B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A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932AA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32A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rsid w:val="00893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2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28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8B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E28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8B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 представлении государственных гражданских служащих Государственного контрольно</vt:lpstr>
      <vt:lpstr/>
      <vt:lpstr>О награждении Почётной грамотой Государственного Совета Удмуртской Республики.</vt:lpstr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Барыбина Юлия Ивановна</dc:creator>
  <cp:lastModifiedBy>Володоманов Олег Владимирович</cp:lastModifiedBy>
  <cp:revision>3</cp:revision>
  <cp:lastPrinted>2016-06-02T06:59:00Z</cp:lastPrinted>
  <dcterms:created xsi:type="dcterms:W3CDTF">2016-06-28T12:07:00Z</dcterms:created>
  <dcterms:modified xsi:type="dcterms:W3CDTF">2016-06-30T08:06:00Z</dcterms:modified>
</cp:coreProperties>
</file>