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0" w:rsidRPr="00256210" w:rsidRDefault="00256210" w:rsidP="0025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Финансово-экономическое обоснование </w:t>
      </w:r>
    </w:p>
    <w:p w:rsidR="00256210" w:rsidRPr="00256210" w:rsidRDefault="00256210" w:rsidP="0025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проекту закона Удмуртской Республики «О внесении изменений в Закон Удмуртской Республики «Об установлении налоговой ставки</w:t>
      </w:r>
      <w:r w:rsidR="002D3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25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 процентов для налогоплательщиков – индивидуальных предпринимателей при применении упрощенной системы налогообложения и патентной системы налогообложения </w:t>
      </w:r>
      <w:r w:rsidR="002D3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25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территории Удмуртской Республики»</w:t>
      </w:r>
    </w:p>
    <w:p w:rsidR="00636F6C" w:rsidRDefault="00636F6C" w:rsidP="00A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10" w:rsidRDefault="00256210" w:rsidP="00A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477" w:rsidRPr="00B37477" w:rsidRDefault="00B37477" w:rsidP="00D160F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2015 года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Удмуртской Республике 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действуют «налоговые каникулы» для впервые зарегистрированных индивидуальных предпринимателей, осуществляющих предпринимательскую деятельность в производственной, социальной и научной сферах, установленные Законом Удмуртской Республики </w:t>
      </w:r>
      <w:r w:rsidR="008863AB" w:rsidRP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>от 14 мая 2015 года  № 32-РЗ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Республики»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Закон Удмуртской Республики</w:t>
      </w:r>
      <w:proofErr w:type="gramEnd"/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proofErr w:type="gramStart"/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>32-РЗ)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установлен максимальный перечень видов предпринимательской деятельности, на которые распространя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действие ставки 0 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процентов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>: по упрощенной системе налогообложения</w:t>
      </w:r>
      <w:r w:rsidR="003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>– 34, по патентной системе</w:t>
      </w:r>
      <w:r w:rsidR="003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072"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налогообложения</w:t>
      </w:r>
      <w:r w:rsidR="003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52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</w:t>
      </w:r>
      <w:r w:rsidR="00377072" w:rsidRPr="003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072"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«налоговых каникул» для начинающих предпринимателей предусмотрено до 1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2018 года.</w:t>
      </w:r>
      <w:r w:rsidR="0037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1562" w:rsidRDefault="00AF44E9" w:rsidP="00CE7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Pr="00AF44E9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Удмуртской Республике </w:t>
      </w:r>
      <w:r w:rsidR="00701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внесение следующих изменений </w:t>
      </w:r>
      <w:r w:rsidR="00701562" w:rsidRPr="00636F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863AB" w:rsidRPr="008863AB">
        <w:rPr>
          <w:rFonts w:ascii="Times New Roman" w:hAnsi="Times New Roman" w:cs="Times New Roman"/>
          <w:sz w:val="28"/>
          <w:szCs w:val="28"/>
        </w:rPr>
        <w:t>Закон Удмуртской Республики № 32-РЗ</w:t>
      </w:r>
      <w:r w:rsidR="00CE7871">
        <w:rPr>
          <w:rFonts w:ascii="Times New Roman" w:hAnsi="Times New Roman" w:cs="Times New Roman"/>
          <w:sz w:val="28"/>
          <w:szCs w:val="28"/>
        </w:rPr>
        <w:t>:</w:t>
      </w:r>
    </w:p>
    <w:p w:rsidR="00CE7871" w:rsidRPr="008863AB" w:rsidRDefault="005C03E7" w:rsidP="005C03E7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ограничения </w:t>
      </w:r>
      <w:r w:rsidRPr="005C03E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предельного размера доходов от реализации, определяемых в соответствии со статьей 249 настоящего Кодекса, получаемых индивидуальным предпринимателем при осуществлении вида предпринимательской деятельности, в отношении которого применяется налогов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ставка в размере 0 процентов, в размере </w:t>
      </w:r>
      <w:r w:rsidR="002D3E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 млн.</w:t>
      </w:r>
      <w:r w:rsidR="002D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6E1FA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CE7871" w:rsidRPr="00F8083A" w:rsidRDefault="00CE7871" w:rsidP="003E0A9E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продление действия </w:t>
      </w:r>
      <w:r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0 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процентов </w:t>
      </w:r>
      <w:r w:rsidR="00B37477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применении патентной системы налогообложения</w:t>
      </w:r>
      <w:r w:rsidR="00B37477" w:rsidRP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(ПСН) </w:t>
      </w:r>
      <w:r w:rsidR="00B37477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индивидуальными предпринимателями, впервые зарегистрированными на территории Удмуртской Республики</w:t>
      </w:r>
      <w:r w:rsidR="002D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января 2021 года.</w:t>
      </w:r>
    </w:p>
    <w:p w:rsidR="00143582" w:rsidRDefault="00DF6D2B" w:rsidP="003E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налоговой ставкой в размере 0 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процентов </w:t>
      </w:r>
      <w:r w:rsidRPr="00DF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применении УСН воспользовались 255 предпринимателей.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3,2 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процента </w:t>
      </w:r>
      <w:r w:rsidR="0060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общего количества впервые </w:t>
      </w:r>
      <w:r w:rsidR="006009C8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зарегистрированны</w:t>
      </w:r>
      <w:r w:rsidR="006009C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009C8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</w:t>
      </w:r>
      <w:r w:rsidR="006009C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009C8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 w:rsidR="0060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в  </w:t>
      </w:r>
      <w:r w:rsidR="006009C8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Удмуртской Республик</w:t>
      </w:r>
      <w:r w:rsidR="006009C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C09C2">
        <w:rPr>
          <w:rFonts w:ascii="Times New Roman" w:hAnsi="Times New Roman" w:cs="Times New Roman"/>
          <w:sz w:val="28"/>
          <w:szCs w:val="28"/>
          <w:shd w:val="clear" w:color="auto" w:fill="FFFFFF"/>
        </w:rPr>
        <w:t>, количество которых составило 8035 чел</w:t>
      </w:r>
      <w:r w:rsidR="002D3E3B">
        <w:rPr>
          <w:rFonts w:ascii="Times New Roman" w:hAnsi="Times New Roman" w:cs="Times New Roman"/>
          <w:sz w:val="28"/>
          <w:szCs w:val="28"/>
          <w:shd w:val="clear" w:color="auto" w:fill="FFFFFF"/>
        </w:rPr>
        <w:t>овек</w:t>
      </w:r>
      <w:bookmarkStart w:id="0" w:name="_GoBack"/>
      <w:bookmarkEnd w:id="0"/>
      <w:r w:rsidR="001C09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0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3F93" w:rsidRDefault="00BB3F93" w:rsidP="003E0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количество индивидуальных предпринимателей при применении УСН, воспользовавшихся налоговой ставкой в размере 0 процентов, размер доходов которых не превышает 30 млн. рублей составило 183.  </w:t>
      </w:r>
    </w:p>
    <w:p w:rsidR="00DC132E" w:rsidRDefault="00D160F6" w:rsidP="00454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r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ей, применяющих ПСН, составило 9085 </w:t>
      </w:r>
      <w:r w:rsidR="00884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из них нулевой ставкой </w:t>
      </w:r>
      <w:r w:rsidR="008840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воспользовались 2467 человек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30,7 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процента о</w:t>
      </w:r>
      <w:r w:rsidR="006D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общего количества впервые </w:t>
      </w:r>
      <w:r w:rsidR="006D2C87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зарегистрированны</w:t>
      </w:r>
      <w:r w:rsidR="006D2C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D2C87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</w:t>
      </w:r>
      <w:r w:rsidR="006D2C8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D2C87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</w:t>
      </w:r>
      <w:r w:rsidR="006D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в  </w:t>
      </w:r>
      <w:r w:rsidR="006D2C87" w:rsidRPr="00CE7871">
        <w:rPr>
          <w:rFonts w:ascii="Times New Roman" w:hAnsi="Times New Roman" w:cs="Times New Roman"/>
          <w:sz w:val="28"/>
          <w:szCs w:val="28"/>
          <w:shd w:val="clear" w:color="auto" w:fill="FFFFFF"/>
        </w:rPr>
        <w:t>Удмуртской Республик</w:t>
      </w:r>
      <w:r w:rsidR="006D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884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выдано 10179 патентов </w:t>
      </w:r>
      <w:r w:rsidR="0053752D">
        <w:rPr>
          <w:rFonts w:ascii="Times New Roman" w:hAnsi="Times New Roman" w:cs="Times New Roman"/>
          <w:sz w:val="28"/>
          <w:szCs w:val="28"/>
          <w:shd w:val="clear" w:color="auto" w:fill="FFFFFF"/>
        </w:rPr>
        <w:t>по различным видам деятельности</w:t>
      </w:r>
      <w:r w:rsidR="00884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 них 4445 патентов с налоговой ставкой 0 </w:t>
      </w:r>
      <w:r w:rsidR="008863AB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процентов.</w:t>
      </w:r>
      <w:r w:rsidR="008840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основном это патенты по видам деятельности «ремонт жилья и других построек» (50,5 %), </w:t>
      </w:r>
      <w:r w:rsidR="003661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36AE7" w:rsidRPr="0013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по производству монтажных, электромонтажных, </w:t>
      </w:r>
      <w:proofErr w:type="spellStart"/>
      <w:r w:rsidR="00136AE7" w:rsidRPr="00136AE7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</w:t>
      </w:r>
      <w:proofErr w:type="spellEnd"/>
      <w:r w:rsidR="00136AE7" w:rsidRPr="0013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технических и сварочных работ</w:t>
      </w:r>
      <w:r w:rsidR="003661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6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(17,4 %), </w:t>
      </w:r>
      <w:r w:rsidR="003661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E6FED" w:rsidRPr="003E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обслуживание и ремонт автотранспортных и </w:t>
      </w:r>
      <w:proofErr w:type="spellStart"/>
      <w:r w:rsidR="003E6FED" w:rsidRPr="003E6FED">
        <w:rPr>
          <w:rFonts w:ascii="Times New Roman" w:hAnsi="Times New Roman" w:cs="Times New Roman"/>
          <w:sz w:val="28"/>
          <w:szCs w:val="28"/>
          <w:shd w:val="clear" w:color="auto" w:fill="FFFFFF"/>
        </w:rPr>
        <w:t>мототранспортных</w:t>
      </w:r>
      <w:proofErr w:type="spellEnd"/>
      <w:r w:rsidR="003E6FED" w:rsidRPr="003E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средств, машин и оборудования</w:t>
      </w:r>
      <w:r w:rsidR="003661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E6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(5,6 %), </w:t>
      </w:r>
      <w:r w:rsidR="003661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661B3" w:rsidRPr="003661B3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автотранспортных услуг по перевозке грузов автомобильным транспортом</w:t>
      </w:r>
      <w:r w:rsidR="00366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3661B3"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>(5,2 %), «парикмахерские и косметические услуги» (2,5 %).</w:t>
      </w:r>
    </w:p>
    <w:p w:rsidR="00715798" w:rsidRDefault="0046511B" w:rsidP="006E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Патентная система </w:t>
      </w:r>
      <w:r w:rsidR="0089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налогообложения 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простой в применении, наиболее понятной и востребованной среди впервые зарегистрированных предпринимателей, 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является одним из 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</w:t>
      </w:r>
      <w:r w:rsidR="0089528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инструменто</w:t>
      </w:r>
      <w:r w:rsidR="008952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вывода </w:t>
      </w:r>
      <w:r w:rsidR="0089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«из тени» 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895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ранее никогда не осуществлявших официальную предпринимательскую деятельность. </w:t>
      </w:r>
    </w:p>
    <w:p w:rsidR="00715798" w:rsidRDefault="00EC4313" w:rsidP="00A5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тение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C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>на срок от одного до двенадцати месяцев</w:t>
      </w:r>
      <w:r w:rsidRPr="00EC4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очень удобно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тех, кто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хочет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20D5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короткого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</w:t>
      </w:r>
      <w:r w:rsidR="004220D5">
        <w:rPr>
          <w:rFonts w:ascii="Times New Roman" w:hAnsi="Times New Roman" w:cs="Times New Roman"/>
          <w:sz w:val="28"/>
          <w:szCs w:val="28"/>
          <w:shd w:val="clear" w:color="auto" w:fill="FFFFFF"/>
        </w:rPr>
        <w:t>ени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22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несколько 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</w:t>
      </w:r>
      <w:r w:rsidR="004220D5"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опробовать мелкий бизнес, чтобы выяснить потребительский спрос и перспективы его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конкретной территории. 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>ПСН</w:t>
      </w:r>
      <w:r w:rsidR="00A57D22" w:rsidRPr="00715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существенно упрощает все процедуры, связанные с бухгалтерским учетом и налоговой отчетностью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2DE0"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D22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D82DE0"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226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2DE0" w:rsidRPr="00454FD3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единственный режим, налоговая декларация по которому не сдается, а расчет налога производится сразу при оплате патента.</w:t>
      </w:r>
    </w:p>
    <w:p w:rsidR="00F20A42" w:rsidRDefault="00F20A42" w:rsidP="00A5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A42" w:rsidRDefault="00F20A42" w:rsidP="00A5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A42" w:rsidRDefault="00F20A42" w:rsidP="00A5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A42" w:rsidRPr="00F20A42" w:rsidRDefault="00F20A42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обязанности </w:t>
      </w:r>
    </w:p>
    <w:p w:rsidR="00F20A42" w:rsidRPr="00F20A42" w:rsidRDefault="00F20A42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 экономики</w:t>
      </w:r>
    </w:p>
    <w:p w:rsidR="00F20A42" w:rsidRDefault="00F20A42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>Удмуртской Республики</w:t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E64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М.П. Зайцев</w:t>
      </w:r>
    </w:p>
    <w:sectPr w:rsidR="00F20A42" w:rsidSect="00E6477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583"/>
    <w:multiLevelType w:val="hybridMultilevel"/>
    <w:tmpl w:val="361A0BA2"/>
    <w:lvl w:ilvl="0" w:tplc="9050B2E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0"/>
    <w:rsid w:val="00136AE7"/>
    <w:rsid w:val="00143582"/>
    <w:rsid w:val="001C09C2"/>
    <w:rsid w:val="001F60F3"/>
    <w:rsid w:val="0022613C"/>
    <w:rsid w:val="00256210"/>
    <w:rsid w:val="002B3590"/>
    <w:rsid w:val="002C3AFC"/>
    <w:rsid w:val="002D0474"/>
    <w:rsid w:val="002D3E3B"/>
    <w:rsid w:val="00351057"/>
    <w:rsid w:val="003661B3"/>
    <w:rsid w:val="00377072"/>
    <w:rsid w:val="003E0A9E"/>
    <w:rsid w:val="003E6FED"/>
    <w:rsid w:val="00407A6C"/>
    <w:rsid w:val="004220D5"/>
    <w:rsid w:val="00454FD3"/>
    <w:rsid w:val="0046511B"/>
    <w:rsid w:val="004C14EE"/>
    <w:rsid w:val="004D5A20"/>
    <w:rsid w:val="00515373"/>
    <w:rsid w:val="0053752D"/>
    <w:rsid w:val="005C03E7"/>
    <w:rsid w:val="005E7D5F"/>
    <w:rsid w:val="006009C8"/>
    <w:rsid w:val="00636F6C"/>
    <w:rsid w:val="006679A0"/>
    <w:rsid w:val="006D2C87"/>
    <w:rsid w:val="006E1FA8"/>
    <w:rsid w:val="006E71CD"/>
    <w:rsid w:val="00701562"/>
    <w:rsid w:val="00715798"/>
    <w:rsid w:val="008765BA"/>
    <w:rsid w:val="008840E1"/>
    <w:rsid w:val="008863AB"/>
    <w:rsid w:val="0088754A"/>
    <w:rsid w:val="00895282"/>
    <w:rsid w:val="00906706"/>
    <w:rsid w:val="00A57D22"/>
    <w:rsid w:val="00A913D6"/>
    <w:rsid w:val="00AF44E9"/>
    <w:rsid w:val="00B2252B"/>
    <w:rsid w:val="00B37477"/>
    <w:rsid w:val="00B90D85"/>
    <w:rsid w:val="00BB3F93"/>
    <w:rsid w:val="00C0011B"/>
    <w:rsid w:val="00CC7004"/>
    <w:rsid w:val="00CE7871"/>
    <w:rsid w:val="00D160F6"/>
    <w:rsid w:val="00D82DE0"/>
    <w:rsid w:val="00DC132E"/>
    <w:rsid w:val="00DF6D2B"/>
    <w:rsid w:val="00E15207"/>
    <w:rsid w:val="00E64774"/>
    <w:rsid w:val="00EA36D6"/>
    <w:rsid w:val="00EC4313"/>
    <w:rsid w:val="00EC5759"/>
    <w:rsid w:val="00F20A42"/>
    <w:rsid w:val="00F8083A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71"/>
    <w:pPr>
      <w:ind w:left="720"/>
      <w:contextualSpacing/>
    </w:pPr>
  </w:style>
  <w:style w:type="character" w:styleId="a4">
    <w:name w:val="Strong"/>
    <w:basedOn w:val="a0"/>
    <w:uiPriority w:val="22"/>
    <w:qFormat/>
    <w:rsid w:val="0045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71"/>
    <w:pPr>
      <w:ind w:left="720"/>
      <w:contextualSpacing/>
    </w:pPr>
  </w:style>
  <w:style w:type="character" w:styleId="a4">
    <w:name w:val="Strong"/>
    <w:basedOn w:val="a0"/>
    <w:uiPriority w:val="22"/>
    <w:qFormat/>
    <w:rsid w:val="0045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Колотова Л.В.</dc:creator>
  <cp:lastModifiedBy>volkova</cp:lastModifiedBy>
  <cp:revision>3</cp:revision>
  <cp:lastPrinted>2017-10-09T09:30:00Z</cp:lastPrinted>
  <dcterms:created xsi:type="dcterms:W3CDTF">2017-10-25T11:27:00Z</dcterms:created>
  <dcterms:modified xsi:type="dcterms:W3CDTF">2017-10-30T06:39:00Z</dcterms:modified>
</cp:coreProperties>
</file>