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CC1" w:rsidRPr="00A95BC6" w:rsidRDefault="00FE6CC1" w:rsidP="00FE6CC1">
      <w:pPr>
        <w:shd w:val="clear" w:color="auto" w:fill="FFFFFF"/>
        <w:spacing w:line="293" w:lineRule="exact"/>
        <w:ind w:left="3544"/>
        <w:outlineLvl w:val="0"/>
        <w:rPr>
          <w:spacing w:val="-2"/>
          <w:sz w:val="28"/>
          <w:szCs w:val="28"/>
        </w:rPr>
      </w:pPr>
      <w:r w:rsidRPr="00A95BC6">
        <w:rPr>
          <w:spacing w:val="-2"/>
          <w:sz w:val="28"/>
          <w:szCs w:val="28"/>
        </w:rPr>
        <w:t>Пояснительная записка</w:t>
      </w:r>
    </w:p>
    <w:p w:rsidR="00FE6CC1" w:rsidRPr="00A95BC6" w:rsidRDefault="00FE6CC1" w:rsidP="00FE6CC1">
      <w:pPr>
        <w:shd w:val="clear" w:color="auto" w:fill="FFFFFF"/>
        <w:spacing w:line="293" w:lineRule="exact"/>
        <w:ind w:left="528" w:firstLine="322"/>
        <w:jc w:val="center"/>
        <w:rPr>
          <w:spacing w:val="-2"/>
          <w:sz w:val="28"/>
          <w:szCs w:val="28"/>
        </w:rPr>
      </w:pPr>
      <w:r w:rsidRPr="00A95BC6">
        <w:rPr>
          <w:spacing w:val="-2"/>
          <w:sz w:val="28"/>
          <w:szCs w:val="28"/>
        </w:rPr>
        <w:t>к проекту постановления Государственного Совета Удмуртской Республики «О поддержке законодательных инициатив и обращений законодательных (представительных) органов государственной власти субъектов Российской Федерации»</w:t>
      </w:r>
    </w:p>
    <w:p w:rsidR="00FE6CC1" w:rsidRPr="00A95BC6" w:rsidRDefault="00FE6CC1" w:rsidP="00FE6CC1">
      <w:pPr>
        <w:pStyle w:val="ConsNormal"/>
        <w:ind w:firstLine="539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FE6CC1" w:rsidRPr="00A95BC6" w:rsidRDefault="00FE6CC1" w:rsidP="00FE6CC1">
      <w:pPr>
        <w:pStyle w:val="ConsNormal"/>
        <w:ind w:firstLine="539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FE6CC1" w:rsidRDefault="00FE6CC1" w:rsidP="00FE6C04">
      <w:pPr>
        <w:widowControl/>
        <w:tabs>
          <w:tab w:val="left" w:pos="3544"/>
        </w:tabs>
        <w:ind w:left="-284" w:firstLine="710"/>
        <w:jc w:val="both"/>
        <w:rPr>
          <w:sz w:val="28"/>
          <w:szCs w:val="28"/>
        </w:rPr>
      </w:pPr>
      <w:r w:rsidRPr="00A95BC6">
        <w:rPr>
          <w:sz w:val="28"/>
          <w:szCs w:val="28"/>
        </w:rPr>
        <w:t>В адрес Государственного Совета Удмуртской Республики с просьбой о поддержке поступили проекты федеральных законов, внесенных в порядке законодательной инициативы в Государственную Думу Федерального Собрания Российской Федерации законодательными (представительными) органами государственной власти субъектов Российской Федерации.</w:t>
      </w:r>
    </w:p>
    <w:p w:rsidR="007319A6" w:rsidRPr="007319A6" w:rsidRDefault="007319A6" w:rsidP="007319A6">
      <w:pPr>
        <w:widowControl/>
        <w:tabs>
          <w:tab w:val="left" w:pos="3544"/>
        </w:tabs>
        <w:ind w:left="-284" w:firstLine="710"/>
        <w:jc w:val="both"/>
        <w:rPr>
          <w:sz w:val="28"/>
          <w:szCs w:val="28"/>
        </w:rPr>
      </w:pPr>
      <w:r w:rsidRPr="007319A6">
        <w:rPr>
          <w:sz w:val="28"/>
          <w:szCs w:val="28"/>
        </w:rPr>
        <w:t>«</w:t>
      </w:r>
      <w:r w:rsidR="00A167C1" w:rsidRPr="00A167C1">
        <w:rPr>
          <w:sz w:val="28"/>
          <w:szCs w:val="28"/>
        </w:rPr>
        <w:t>О внесении изменений в статьи 62 и 256</w:t>
      </w:r>
      <w:proofErr w:type="gramStart"/>
      <w:r w:rsidR="00A167C1" w:rsidRPr="00A167C1">
        <w:rPr>
          <w:sz w:val="28"/>
          <w:szCs w:val="28"/>
        </w:rPr>
        <w:t xml:space="preserve"> У</w:t>
      </w:r>
      <w:proofErr w:type="gramEnd"/>
      <w:r w:rsidR="00A167C1" w:rsidRPr="00A167C1">
        <w:rPr>
          <w:sz w:val="28"/>
          <w:szCs w:val="28"/>
        </w:rPr>
        <w:t>головно - процессуального кодекса Российской Федерации</w:t>
      </w:r>
      <w:r w:rsidRPr="007319A6">
        <w:rPr>
          <w:sz w:val="28"/>
          <w:szCs w:val="28"/>
        </w:rPr>
        <w:t>» (Парламент Кабардино-Балкарской Республики);</w:t>
      </w:r>
    </w:p>
    <w:p w:rsidR="007319A6" w:rsidRPr="00A167C1" w:rsidRDefault="00A167C1" w:rsidP="00FE6C04">
      <w:pPr>
        <w:widowControl/>
        <w:tabs>
          <w:tab w:val="left" w:pos="3544"/>
        </w:tabs>
        <w:ind w:left="-284" w:firstLine="710"/>
        <w:jc w:val="both"/>
        <w:rPr>
          <w:i/>
          <w:sz w:val="28"/>
          <w:szCs w:val="28"/>
        </w:rPr>
      </w:pPr>
      <w:r w:rsidRPr="00A167C1">
        <w:rPr>
          <w:i/>
          <w:sz w:val="28"/>
          <w:szCs w:val="28"/>
        </w:rPr>
        <w:t>Проект федерального закона разработан в целях совершенствования порядка уголовного судопроизводства в части отношений, связанных с реализацией права на заявление отводов лицам, участие которых в производ</w:t>
      </w:r>
      <w:r w:rsidRPr="00A167C1">
        <w:rPr>
          <w:i/>
          <w:sz w:val="28"/>
          <w:szCs w:val="28"/>
        </w:rPr>
        <w:softHyphen/>
        <w:t>стве по уголовному делу недопустимо.</w:t>
      </w:r>
    </w:p>
    <w:p w:rsidR="00A24198" w:rsidRPr="00A24198" w:rsidRDefault="00A24198" w:rsidP="00A24198">
      <w:pPr>
        <w:widowControl/>
        <w:tabs>
          <w:tab w:val="left" w:pos="3544"/>
        </w:tabs>
        <w:ind w:left="-284" w:firstLine="710"/>
        <w:jc w:val="both"/>
        <w:rPr>
          <w:sz w:val="28"/>
          <w:szCs w:val="28"/>
        </w:rPr>
      </w:pPr>
      <w:r w:rsidRPr="00A24198">
        <w:rPr>
          <w:sz w:val="28"/>
          <w:szCs w:val="28"/>
        </w:rPr>
        <w:t>«О внесении изменений в статью 403 части второй Налогового кодекса Российской Федерации» (Законодательное Собрание Краснодарского края);</w:t>
      </w:r>
    </w:p>
    <w:p w:rsidR="00A24198" w:rsidRPr="00A24198" w:rsidRDefault="00131F3A" w:rsidP="00FE6C04">
      <w:pPr>
        <w:widowControl/>
        <w:tabs>
          <w:tab w:val="left" w:pos="3544"/>
        </w:tabs>
        <w:ind w:left="-284" w:firstLine="710"/>
        <w:jc w:val="both"/>
        <w:rPr>
          <w:i/>
          <w:sz w:val="28"/>
          <w:szCs w:val="28"/>
        </w:rPr>
      </w:pPr>
      <w:r w:rsidRPr="00131F3A">
        <w:rPr>
          <w:i/>
          <w:sz w:val="28"/>
          <w:szCs w:val="28"/>
        </w:rPr>
        <w:t>Данным законопроектом предлагается предоставить право представи</w:t>
      </w:r>
      <w:r w:rsidRPr="00131F3A">
        <w:rPr>
          <w:i/>
          <w:sz w:val="28"/>
          <w:szCs w:val="28"/>
        </w:rPr>
        <w:softHyphen/>
        <w:t>тельным органам муниципальных образований не только увеличивать размеры налоговых вычетов</w:t>
      </w:r>
      <w:r>
        <w:rPr>
          <w:i/>
          <w:sz w:val="28"/>
          <w:szCs w:val="28"/>
        </w:rPr>
        <w:t xml:space="preserve"> </w:t>
      </w:r>
      <w:r w:rsidRPr="00131F3A">
        <w:rPr>
          <w:i/>
          <w:sz w:val="28"/>
          <w:szCs w:val="28"/>
        </w:rPr>
        <w:t>при определении налоговой базы по налогу на имущество физических лиц, но и уменьшать их.</w:t>
      </w:r>
    </w:p>
    <w:p w:rsidR="00496BC4" w:rsidRDefault="00467E25" w:rsidP="00FE6C04">
      <w:pPr>
        <w:widowControl/>
        <w:tabs>
          <w:tab w:val="left" w:pos="3544"/>
        </w:tabs>
        <w:ind w:left="-284" w:firstLine="710"/>
        <w:jc w:val="both"/>
        <w:rPr>
          <w:sz w:val="28"/>
          <w:szCs w:val="28"/>
        </w:rPr>
      </w:pPr>
      <w:r w:rsidRPr="00467E25">
        <w:rPr>
          <w:sz w:val="28"/>
          <w:szCs w:val="28"/>
        </w:rPr>
        <w:t>«О внесении изменений в Кодекс Российской Федерации об административных правонарушениях» (Законодательное собрание Ленинградской области)</w:t>
      </w:r>
      <w:r w:rsidR="00A31E40">
        <w:rPr>
          <w:sz w:val="28"/>
          <w:szCs w:val="28"/>
        </w:rPr>
        <w:t>;</w:t>
      </w:r>
    </w:p>
    <w:p w:rsidR="00467E25" w:rsidRDefault="00A31E40" w:rsidP="00FE6C04">
      <w:pPr>
        <w:widowControl/>
        <w:tabs>
          <w:tab w:val="left" w:pos="3544"/>
        </w:tabs>
        <w:ind w:left="-284" w:firstLine="710"/>
        <w:jc w:val="both"/>
        <w:rPr>
          <w:i/>
          <w:sz w:val="28"/>
          <w:szCs w:val="28"/>
        </w:rPr>
      </w:pPr>
      <w:r w:rsidRPr="00A31E40">
        <w:rPr>
          <w:i/>
          <w:sz w:val="28"/>
          <w:szCs w:val="28"/>
        </w:rPr>
        <w:t>Проектом закона вносятся изменения в сферу регулирования ответственности за административные правонарушения в области охраны окружающей среды и природопользования, охраны собственности</w:t>
      </w:r>
      <w:r>
        <w:rPr>
          <w:i/>
          <w:sz w:val="28"/>
          <w:szCs w:val="28"/>
        </w:rPr>
        <w:t>.</w:t>
      </w:r>
    </w:p>
    <w:p w:rsidR="001157A8" w:rsidRPr="001157A8" w:rsidRDefault="001157A8" w:rsidP="001157A8">
      <w:pPr>
        <w:widowControl/>
        <w:tabs>
          <w:tab w:val="left" w:pos="3544"/>
        </w:tabs>
        <w:ind w:left="-284" w:firstLine="710"/>
        <w:jc w:val="both"/>
        <w:rPr>
          <w:sz w:val="28"/>
          <w:szCs w:val="28"/>
        </w:rPr>
      </w:pPr>
      <w:r w:rsidRPr="001157A8">
        <w:rPr>
          <w:sz w:val="28"/>
          <w:szCs w:val="28"/>
        </w:rPr>
        <w:t>«О внесении изменения в статью 3 Федерального закона «О дополнительных мерах государственной поддержки семей, имеющих детей» (Законодательное собрание Ленинградской области);</w:t>
      </w:r>
    </w:p>
    <w:p w:rsidR="001157A8" w:rsidRDefault="0065373E" w:rsidP="00FE6C04">
      <w:pPr>
        <w:widowControl/>
        <w:tabs>
          <w:tab w:val="left" w:pos="3544"/>
        </w:tabs>
        <w:ind w:left="-284" w:firstLine="71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З</w:t>
      </w:r>
      <w:r w:rsidRPr="0065373E">
        <w:rPr>
          <w:i/>
          <w:sz w:val="28"/>
          <w:szCs w:val="28"/>
        </w:rPr>
        <w:t>акон</w:t>
      </w:r>
      <w:r>
        <w:rPr>
          <w:i/>
          <w:sz w:val="28"/>
          <w:szCs w:val="28"/>
        </w:rPr>
        <w:t>опроект</w:t>
      </w:r>
      <w:r w:rsidRPr="0065373E">
        <w:rPr>
          <w:i/>
          <w:sz w:val="28"/>
          <w:szCs w:val="28"/>
        </w:rPr>
        <w:t xml:space="preserve"> </w:t>
      </w:r>
      <w:r w:rsidR="000F6710">
        <w:rPr>
          <w:i/>
          <w:sz w:val="28"/>
          <w:szCs w:val="28"/>
        </w:rPr>
        <w:t>уравнивает</w:t>
      </w:r>
      <w:r w:rsidR="000F6710" w:rsidRPr="000F6710">
        <w:rPr>
          <w:i/>
          <w:sz w:val="28"/>
          <w:szCs w:val="28"/>
        </w:rPr>
        <w:t xml:space="preserve"> положение детей, усыновленных из учреждений социальной защиты (здравоохранения), по отношению к детям, которые на момент усыновления являлись пасынками или падчерицами. </w:t>
      </w:r>
    </w:p>
    <w:p w:rsidR="0089253F" w:rsidRDefault="0089253F" w:rsidP="0089253F">
      <w:pPr>
        <w:widowControl/>
        <w:tabs>
          <w:tab w:val="left" w:pos="3544"/>
        </w:tabs>
        <w:ind w:left="-284" w:firstLine="710"/>
        <w:jc w:val="both"/>
        <w:rPr>
          <w:sz w:val="28"/>
          <w:szCs w:val="28"/>
        </w:rPr>
      </w:pPr>
      <w:r w:rsidRPr="0089253F">
        <w:rPr>
          <w:sz w:val="28"/>
          <w:szCs w:val="28"/>
        </w:rPr>
        <w:t>«О внесении изменения в статью 36 Федерального закона «Об основных гарантиях избирательных прав и права на участие в референдуме граждан Российской Федерации» (Мурманская областная Дума);</w:t>
      </w:r>
    </w:p>
    <w:p w:rsidR="005F7B71" w:rsidRPr="005F7B71" w:rsidRDefault="005F7B71" w:rsidP="005F7B71">
      <w:pPr>
        <w:widowControl/>
        <w:tabs>
          <w:tab w:val="left" w:pos="3544"/>
        </w:tabs>
        <w:ind w:left="-284" w:firstLine="710"/>
        <w:jc w:val="both"/>
        <w:rPr>
          <w:i/>
          <w:sz w:val="28"/>
          <w:szCs w:val="28"/>
        </w:rPr>
      </w:pPr>
      <w:proofErr w:type="gramStart"/>
      <w:r w:rsidRPr="005F7B71">
        <w:rPr>
          <w:i/>
          <w:sz w:val="28"/>
          <w:szCs w:val="28"/>
        </w:rPr>
        <w:t xml:space="preserve">Законопроектом предлагается законодательным (представительным) органам государственной власти субъекта Российской Федерации либо представительным органам муниципального образования </w:t>
      </w:r>
      <w:r w:rsidR="00FC1430" w:rsidRPr="00FC1430">
        <w:rPr>
          <w:i/>
          <w:sz w:val="28"/>
          <w:szCs w:val="28"/>
        </w:rPr>
        <w:t xml:space="preserve">увеличить </w:t>
      </w:r>
      <w:r w:rsidRPr="005F7B71">
        <w:rPr>
          <w:i/>
          <w:sz w:val="28"/>
          <w:szCs w:val="28"/>
        </w:rPr>
        <w:t xml:space="preserve">срок проведения проверки вопроса, предлагаемого для вынесения на референдум субъекта Российской Федерации, на соответствие требованиям Федерального </w:t>
      </w:r>
      <w:r w:rsidRPr="005F7B71">
        <w:rPr>
          <w:i/>
          <w:sz w:val="28"/>
          <w:szCs w:val="28"/>
        </w:rPr>
        <w:lastRenderedPageBreak/>
        <w:t xml:space="preserve">закона </w:t>
      </w:r>
      <w:r w:rsidR="00BD1A3D">
        <w:rPr>
          <w:i/>
          <w:sz w:val="28"/>
          <w:szCs w:val="28"/>
        </w:rPr>
        <w:t>«</w:t>
      </w:r>
      <w:r w:rsidRPr="005F7B71">
        <w:rPr>
          <w:i/>
          <w:sz w:val="28"/>
          <w:szCs w:val="28"/>
        </w:rPr>
        <w:t>Об основных гарантиях избирательных прав и права на участие в референдуме граждан Российской Федерации</w:t>
      </w:r>
      <w:r w:rsidR="00BD1A3D">
        <w:rPr>
          <w:i/>
          <w:sz w:val="28"/>
          <w:szCs w:val="28"/>
        </w:rPr>
        <w:t>»</w:t>
      </w:r>
      <w:r w:rsidRPr="005F7B71">
        <w:rPr>
          <w:i/>
          <w:sz w:val="28"/>
          <w:szCs w:val="28"/>
        </w:rPr>
        <w:t>, с 20 до 60</w:t>
      </w:r>
      <w:r>
        <w:rPr>
          <w:i/>
          <w:sz w:val="28"/>
          <w:szCs w:val="28"/>
        </w:rPr>
        <w:t xml:space="preserve"> дней</w:t>
      </w:r>
      <w:r w:rsidRPr="005F7B71">
        <w:rPr>
          <w:i/>
          <w:sz w:val="28"/>
          <w:szCs w:val="28"/>
        </w:rPr>
        <w:t>.</w:t>
      </w:r>
      <w:proofErr w:type="gramEnd"/>
    </w:p>
    <w:p w:rsidR="0001537A" w:rsidRDefault="0001537A" w:rsidP="00FE6C04">
      <w:pPr>
        <w:widowControl/>
        <w:tabs>
          <w:tab w:val="left" w:pos="3544"/>
        </w:tabs>
        <w:ind w:left="-284" w:firstLine="710"/>
        <w:jc w:val="both"/>
        <w:rPr>
          <w:sz w:val="28"/>
          <w:szCs w:val="28"/>
        </w:rPr>
      </w:pPr>
      <w:r w:rsidRPr="0001537A">
        <w:rPr>
          <w:sz w:val="28"/>
          <w:szCs w:val="28"/>
        </w:rPr>
        <w:t>«О внесении изменений в Гражданский процессуальный кодекс Российской Федерации» (Законодательное Собрание города Севастополя);</w:t>
      </w:r>
    </w:p>
    <w:p w:rsidR="0001537A" w:rsidRDefault="0001537A" w:rsidP="0001537A">
      <w:pPr>
        <w:widowControl/>
        <w:tabs>
          <w:tab w:val="left" w:pos="3544"/>
        </w:tabs>
        <w:ind w:left="-284" w:firstLine="71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Законопроект распространяет действие г</w:t>
      </w:r>
      <w:r w:rsidRPr="0001537A">
        <w:rPr>
          <w:i/>
          <w:sz w:val="28"/>
          <w:szCs w:val="28"/>
        </w:rPr>
        <w:t>лав</w:t>
      </w:r>
      <w:r>
        <w:rPr>
          <w:i/>
          <w:sz w:val="28"/>
          <w:szCs w:val="28"/>
        </w:rPr>
        <w:t>ы</w:t>
      </w:r>
      <w:r w:rsidRPr="0001537A">
        <w:rPr>
          <w:i/>
          <w:sz w:val="28"/>
          <w:szCs w:val="28"/>
        </w:rPr>
        <w:t xml:space="preserve"> 33 Гражданского процессуального кодекса Российской Федерации устанавлива</w:t>
      </w:r>
      <w:r>
        <w:rPr>
          <w:i/>
          <w:sz w:val="28"/>
          <w:szCs w:val="28"/>
        </w:rPr>
        <w:t>ющей</w:t>
      </w:r>
      <w:r w:rsidRPr="0001537A">
        <w:rPr>
          <w:i/>
          <w:sz w:val="28"/>
          <w:szCs w:val="28"/>
        </w:rPr>
        <w:t xml:space="preserve"> процедуру признания движимой вещи бесхозяйной и признания права собственности на бесхозяйную недвижимую вещь и содержит особенности в отношении органа, уполномоченного управлять имуществом, находящимся в собственности город</w:t>
      </w:r>
      <w:r w:rsidR="00364814">
        <w:rPr>
          <w:i/>
          <w:sz w:val="28"/>
          <w:szCs w:val="28"/>
        </w:rPr>
        <w:t>ов</w:t>
      </w:r>
      <w:r w:rsidRPr="0001537A">
        <w:rPr>
          <w:i/>
          <w:sz w:val="28"/>
          <w:szCs w:val="28"/>
        </w:rPr>
        <w:t xml:space="preserve"> федерального значения </w:t>
      </w:r>
      <w:r w:rsidR="00E8387E">
        <w:rPr>
          <w:i/>
          <w:sz w:val="28"/>
          <w:szCs w:val="28"/>
        </w:rPr>
        <w:t xml:space="preserve">на </w:t>
      </w:r>
      <w:r w:rsidR="00364814">
        <w:rPr>
          <w:i/>
          <w:sz w:val="28"/>
          <w:szCs w:val="28"/>
        </w:rPr>
        <w:t xml:space="preserve">город </w:t>
      </w:r>
      <w:r w:rsidRPr="0001537A">
        <w:rPr>
          <w:i/>
          <w:sz w:val="28"/>
          <w:szCs w:val="28"/>
        </w:rPr>
        <w:t>Севастопол</w:t>
      </w:r>
      <w:r w:rsidR="00E8387E">
        <w:rPr>
          <w:i/>
          <w:sz w:val="28"/>
          <w:szCs w:val="28"/>
        </w:rPr>
        <w:t>ь</w:t>
      </w:r>
      <w:r>
        <w:rPr>
          <w:i/>
          <w:sz w:val="28"/>
          <w:szCs w:val="28"/>
        </w:rPr>
        <w:t>.</w:t>
      </w:r>
    </w:p>
    <w:p w:rsidR="00982309" w:rsidRPr="00982309" w:rsidRDefault="00982309" w:rsidP="00982309">
      <w:pPr>
        <w:widowControl/>
        <w:tabs>
          <w:tab w:val="left" w:pos="3544"/>
        </w:tabs>
        <w:ind w:left="-284" w:firstLine="710"/>
        <w:jc w:val="both"/>
        <w:rPr>
          <w:sz w:val="28"/>
          <w:szCs w:val="28"/>
        </w:rPr>
      </w:pPr>
      <w:r w:rsidRPr="00982309">
        <w:rPr>
          <w:sz w:val="28"/>
          <w:szCs w:val="28"/>
        </w:rPr>
        <w:t>«О внесении изменения в статью 7.24 Кодекса Российской Федерации об административных правонарушениях» (Государственный Совет Республики Татарстан, постановление от 26 октября 2017 года № 1988-</w:t>
      </w:r>
      <w:r w:rsidRPr="00982309">
        <w:rPr>
          <w:sz w:val="28"/>
          <w:szCs w:val="28"/>
          <w:lang w:val="en-US"/>
        </w:rPr>
        <w:t>V</w:t>
      </w:r>
      <w:r w:rsidRPr="00982309">
        <w:rPr>
          <w:sz w:val="28"/>
          <w:szCs w:val="28"/>
        </w:rPr>
        <w:t xml:space="preserve"> ГС);</w:t>
      </w:r>
    </w:p>
    <w:p w:rsidR="00982309" w:rsidRDefault="00982309" w:rsidP="0001537A">
      <w:pPr>
        <w:widowControl/>
        <w:tabs>
          <w:tab w:val="left" w:pos="3544"/>
        </w:tabs>
        <w:ind w:left="-284" w:firstLine="710"/>
        <w:jc w:val="both"/>
        <w:rPr>
          <w:i/>
          <w:sz w:val="28"/>
          <w:szCs w:val="28"/>
        </w:rPr>
      </w:pPr>
      <w:r w:rsidRPr="00982309">
        <w:rPr>
          <w:i/>
          <w:sz w:val="28"/>
          <w:szCs w:val="28"/>
        </w:rPr>
        <w:t>Настоящий законопроект разработан в целях установления административной ответственности за нарушение порядка распоряжения объектом нежилого фонда, находящимся в собственности субъекта Российской Федерации либо муниципальной собственности, и использования указанного объекта.</w:t>
      </w:r>
    </w:p>
    <w:p w:rsidR="000E4665" w:rsidRPr="000E4665" w:rsidRDefault="000E4665" w:rsidP="000E4665">
      <w:pPr>
        <w:widowControl/>
        <w:tabs>
          <w:tab w:val="left" w:pos="3544"/>
        </w:tabs>
        <w:ind w:left="-284" w:firstLine="710"/>
        <w:jc w:val="both"/>
        <w:rPr>
          <w:sz w:val="28"/>
          <w:szCs w:val="28"/>
        </w:rPr>
      </w:pPr>
      <w:r w:rsidRPr="000E4665">
        <w:rPr>
          <w:sz w:val="28"/>
          <w:szCs w:val="28"/>
        </w:rPr>
        <w:t>«О внесении изменений в статью 16 Федерального закона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 (Государственный Совет Республики Татарстан);</w:t>
      </w:r>
    </w:p>
    <w:p w:rsidR="000E4665" w:rsidRPr="0001537A" w:rsidRDefault="009D4D97" w:rsidP="0001537A">
      <w:pPr>
        <w:widowControl/>
        <w:tabs>
          <w:tab w:val="left" w:pos="3544"/>
        </w:tabs>
        <w:ind w:left="-284" w:firstLine="710"/>
        <w:jc w:val="both"/>
        <w:rPr>
          <w:i/>
          <w:sz w:val="28"/>
          <w:szCs w:val="28"/>
        </w:rPr>
      </w:pPr>
      <w:r w:rsidRPr="009D4D97">
        <w:rPr>
          <w:i/>
          <w:sz w:val="28"/>
          <w:szCs w:val="28"/>
        </w:rPr>
        <w:t>Проект федерального закона разработан в целях уточнения полномочий субъектов Российской Федерации по установлению дополнительных ограничений и запрета на розничную продажу алкогольной продукции, в том числе розничную продажу алкогольной продукции при оказании услуг общественного питания, а также конкретизации отдельных его положений.</w:t>
      </w:r>
    </w:p>
    <w:p w:rsidR="003618D2" w:rsidRPr="003618D2" w:rsidRDefault="003618D2" w:rsidP="003618D2">
      <w:pPr>
        <w:widowControl/>
        <w:tabs>
          <w:tab w:val="left" w:pos="3544"/>
        </w:tabs>
        <w:ind w:left="-284" w:firstLine="710"/>
        <w:jc w:val="both"/>
        <w:rPr>
          <w:sz w:val="28"/>
          <w:szCs w:val="28"/>
        </w:rPr>
      </w:pPr>
      <w:r w:rsidRPr="003618D2">
        <w:rPr>
          <w:sz w:val="28"/>
          <w:szCs w:val="28"/>
        </w:rPr>
        <w:t>О внесении изменения в статью 26</w:t>
      </w:r>
      <w:r w:rsidRPr="003618D2">
        <w:rPr>
          <w:sz w:val="28"/>
          <w:szCs w:val="28"/>
          <w:vertAlign w:val="superscript"/>
        </w:rPr>
        <w:t>4</w:t>
      </w:r>
      <w:r w:rsidRPr="003618D2">
        <w:rPr>
          <w:sz w:val="28"/>
          <w:szCs w:val="28"/>
        </w:rPr>
        <w:t xml:space="preserve">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Федерации» (Законодательная Дума Хабаровского края);</w:t>
      </w:r>
    </w:p>
    <w:p w:rsidR="003618D2" w:rsidRDefault="00C93111" w:rsidP="00FE6C04">
      <w:pPr>
        <w:widowControl/>
        <w:tabs>
          <w:tab w:val="left" w:pos="3544"/>
        </w:tabs>
        <w:ind w:left="-284" w:firstLine="710"/>
        <w:jc w:val="both"/>
        <w:rPr>
          <w:i/>
          <w:sz w:val="28"/>
          <w:szCs w:val="28"/>
        </w:rPr>
      </w:pPr>
      <w:r w:rsidRPr="00C93111">
        <w:rPr>
          <w:i/>
          <w:sz w:val="28"/>
          <w:szCs w:val="28"/>
        </w:rPr>
        <w:t>Проект федерального закона разработан в целях совершенствован</w:t>
      </w:r>
      <w:r w:rsidR="00E33416">
        <w:rPr>
          <w:i/>
          <w:sz w:val="28"/>
          <w:szCs w:val="28"/>
        </w:rPr>
        <w:t>ия</w:t>
      </w:r>
      <w:r w:rsidRPr="00C93111">
        <w:rPr>
          <w:i/>
          <w:sz w:val="28"/>
          <w:szCs w:val="28"/>
        </w:rPr>
        <w:t xml:space="preserve"> процедуры принятия федеральных </w:t>
      </w:r>
      <w:proofErr w:type="gramStart"/>
      <w:r w:rsidRPr="00C93111">
        <w:rPr>
          <w:i/>
          <w:sz w:val="28"/>
          <w:szCs w:val="28"/>
        </w:rPr>
        <w:t>законов по предметам</w:t>
      </w:r>
      <w:proofErr w:type="gramEnd"/>
      <w:r w:rsidRPr="00C93111">
        <w:rPr>
          <w:i/>
          <w:sz w:val="28"/>
          <w:szCs w:val="28"/>
        </w:rPr>
        <w:t xml:space="preserve"> совместного ведения Российской Федерации и субъектов Российской Федерации.</w:t>
      </w:r>
    </w:p>
    <w:p w:rsidR="00354BA1" w:rsidRDefault="00354BA1" w:rsidP="00354BA1">
      <w:pPr>
        <w:widowControl/>
        <w:tabs>
          <w:tab w:val="left" w:pos="3544"/>
        </w:tabs>
        <w:ind w:left="-284" w:firstLine="710"/>
        <w:jc w:val="both"/>
        <w:rPr>
          <w:sz w:val="28"/>
          <w:szCs w:val="28"/>
        </w:rPr>
      </w:pPr>
      <w:r w:rsidRPr="00354BA1">
        <w:rPr>
          <w:sz w:val="28"/>
          <w:szCs w:val="28"/>
        </w:rPr>
        <w:t>«О внесении изменения в статью 26 Федерального закона «О контрактной системе в сфере закупок товаров, работ, услуг для обеспечения государс</w:t>
      </w:r>
      <w:bookmarkStart w:id="0" w:name="_GoBack"/>
      <w:bookmarkEnd w:id="0"/>
      <w:r w:rsidRPr="00354BA1">
        <w:rPr>
          <w:sz w:val="28"/>
          <w:szCs w:val="28"/>
        </w:rPr>
        <w:t>твенных и муниципальных нужд» (Законодательное Собрание Челябинской области</w:t>
      </w:r>
      <w:r>
        <w:rPr>
          <w:sz w:val="28"/>
          <w:szCs w:val="28"/>
        </w:rPr>
        <w:t>);</w:t>
      </w:r>
    </w:p>
    <w:p w:rsidR="00354BA1" w:rsidRPr="00A31E40" w:rsidRDefault="00BA3880" w:rsidP="00FE6C04">
      <w:pPr>
        <w:widowControl/>
        <w:tabs>
          <w:tab w:val="left" w:pos="3544"/>
        </w:tabs>
        <w:ind w:left="-284" w:firstLine="710"/>
        <w:jc w:val="both"/>
        <w:rPr>
          <w:i/>
          <w:sz w:val="28"/>
          <w:szCs w:val="28"/>
        </w:rPr>
      </w:pPr>
      <w:r w:rsidRPr="00BA3880">
        <w:rPr>
          <w:i/>
          <w:sz w:val="28"/>
          <w:szCs w:val="28"/>
        </w:rPr>
        <w:t>Законопроектом предлагается предостави</w:t>
      </w:r>
      <w:r>
        <w:rPr>
          <w:i/>
          <w:sz w:val="28"/>
          <w:szCs w:val="28"/>
        </w:rPr>
        <w:t>ть</w:t>
      </w:r>
      <w:r w:rsidRPr="00BA3880">
        <w:rPr>
          <w:i/>
          <w:sz w:val="28"/>
          <w:szCs w:val="28"/>
        </w:rPr>
        <w:t xml:space="preserve"> право уполномоченному органу, уполномоченному учреждению, полномочия которых определены решениями органов местного самоуправления городского округа с внутригородским делением, определять поставщиков (подрядчиков, исполнителей) для муниципальных заказчиков, действующих от имени внутригородских районов.</w:t>
      </w:r>
    </w:p>
    <w:sectPr w:rsidR="00354BA1" w:rsidRPr="00A31E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C36"/>
    <w:rsid w:val="000011AD"/>
    <w:rsid w:val="000046B1"/>
    <w:rsid w:val="000057BC"/>
    <w:rsid w:val="0001200B"/>
    <w:rsid w:val="0001537A"/>
    <w:rsid w:val="00015CC5"/>
    <w:rsid w:val="000201E3"/>
    <w:rsid w:val="000310F6"/>
    <w:rsid w:val="00031551"/>
    <w:rsid w:val="00043059"/>
    <w:rsid w:val="000465D7"/>
    <w:rsid w:val="0005398C"/>
    <w:rsid w:val="000556EF"/>
    <w:rsid w:val="000568E8"/>
    <w:rsid w:val="00056A51"/>
    <w:rsid w:val="00057C6F"/>
    <w:rsid w:val="00061B73"/>
    <w:rsid w:val="00072160"/>
    <w:rsid w:val="00073743"/>
    <w:rsid w:val="00076A9C"/>
    <w:rsid w:val="00080760"/>
    <w:rsid w:val="00082EA7"/>
    <w:rsid w:val="00085CA8"/>
    <w:rsid w:val="00086CF4"/>
    <w:rsid w:val="00090396"/>
    <w:rsid w:val="000928EF"/>
    <w:rsid w:val="00095FA7"/>
    <w:rsid w:val="00097A41"/>
    <w:rsid w:val="000A186E"/>
    <w:rsid w:val="000A323B"/>
    <w:rsid w:val="000A4862"/>
    <w:rsid w:val="000B1179"/>
    <w:rsid w:val="000B1E42"/>
    <w:rsid w:val="000B364C"/>
    <w:rsid w:val="000B5D80"/>
    <w:rsid w:val="000B6FD0"/>
    <w:rsid w:val="000B761D"/>
    <w:rsid w:val="000C00AC"/>
    <w:rsid w:val="000C0289"/>
    <w:rsid w:val="000C2094"/>
    <w:rsid w:val="000D330E"/>
    <w:rsid w:val="000E0A4D"/>
    <w:rsid w:val="000E4665"/>
    <w:rsid w:val="000E7E3E"/>
    <w:rsid w:val="000F2EF7"/>
    <w:rsid w:val="000F6710"/>
    <w:rsid w:val="00101407"/>
    <w:rsid w:val="001019CE"/>
    <w:rsid w:val="00104923"/>
    <w:rsid w:val="00105FB1"/>
    <w:rsid w:val="0011300A"/>
    <w:rsid w:val="001157A8"/>
    <w:rsid w:val="00121696"/>
    <w:rsid w:val="00121DEC"/>
    <w:rsid w:val="00124A88"/>
    <w:rsid w:val="00127440"/>
    <w:rsid w:val="00131B3D"/>
    <w:rsid w:val="00131F3A"/>
    <w:rsid w:val="0013253B"/>
    <w:rsid w:val="00134C1B"/>
    <w:rsid w:val="00136F64"/>
    <w:rsid w:val="00144F2E"/>
    <w:rsid w:val="001479E0"/>
    <w:rsid w:val="001510E3"/>
    <w:rsid w:val="001538AB"/>
    <w:rsid w:val="00153984"/>
    <w:rsid w:val="00153A32"/>
    <w:rsid w:val="00156385"/>
    <w:rsid w:val="001663E1"/>
    <w:rsid w:val="00170863"/>
    <w:rsid w:val="00175961"/>
    <w:rsid w:val="00176ECD"/>
    <w:rsid w:val="00180D13"/>
    <w:rsid w:val="00181BFF"/>
    <w:rsid w:val="00185F59"/>
    <w:rsid w:val="00186603"/>
    <w:rsid w:val="00190309"/>
    <w:rsid w:val="001A52EB"/>
    <w:rsid w:val="001A5F1B"/>
    <w:rsid w:val="001A6432"/>
    <w:rsid w:val="001A67E0"/>
    <w:rsid w:val="001B47F8"/>
    <w:rsid w:val="001B7722"/>
    <w:rsid w:val="001C34E5"/>
    <w:rsid w:val="001C412E"/>
    <w:rsid w:val="001D0BCF"/>
    <w:rsid w:val="001D4EFB"/>
    <w:rsid w:val="001D52DF"/>
    <w:rsid w:val="001E0281"/>
    <w:rsid w:val="001E2DFD"/>
    <w:rsid w:val="001E5112"/>
    <w:rsid w:val="001F2727"/>
    <w:rsid w:val="001F4829"/>
    <w:rsid w:val="001F49FD"/>
    <w:rsid w:val="001F63F1"/>
    <w:rsid w:val="00201C52"/>
    <w:rsid w:val="00205228"/>
    <w:rsid w:val="002056D6"/>
    <w:rsid w:val="00214ED9"/>
    <w:rsid w:val="00215CFA"/>
    <w:rsid w:val="00216985"/>
    <w:rsid w:val="002229D6"/>
    <w:rsid w:val="002342F5"/>
    <w:rsid w:val="00240547"/>
    <w:rsid w:val="002468AA"/>
    <w:rsid w:val="0025096C"/>
    <w:rsid w:val="00251310"/>
    <w:rsid w:val="00251AA5"/>
    <w:rsid w:val="00254071"/>
    <w:rsid w:val="002622D0"/>
    <w:rsid w:val="002675E4"/>
    <w:rsid w:val="00285187"/>
    <w:rsid w:val="002947C9"/>
    <w:rsid w:val="00296521"/>
    <w:rsid w:val="002A711E"/>
    <w:rsid w:val="002B13A7"/>
    <w:rsid w:val="002B7834"/>
    <w:rsid w:val="002C21C4"/>
    <w:rsid w:val="002C42F8"/>
    <w:rsid w:val="002C58E3"/>
    <w:rsid w:val="002D3183"/>
    <w:rsid w:val="002D59CA"/>
    <w:rsid w:val="002D67A3"/>
    <w:rsid w:val="002E16ED"/>
    <w:rsid w:val="002E2031"/>
    <w:rsid w:val="002E2050"/>
    <w:rsid w:val="002E7668"/>
    <w:rsid w:val="002F0CCA"/>
    <w:rsid w:val="002F5C4A"/>
    <w:rsid w:val="00305445"/>
    <w:rsid w:val="0030689F"/>
    <w:rsid w:val="00316B3F"/>
    <w:rsid w:val="00335837"/>
    <w:rsid w:val="00337114"/>
    <w:rsid w:val="00340A45"/>
    <w:rsid w:val="003430C6"/>
    <w:rsid w:val="003437DA"/>
    <w:rsid w:val="00343DAB"/>
    <w:rsid w:val="0034483A"/>
    <w:rsid w:val="003501E4"/>
    <w:rsid w:val="0035196C"/>
    <w:rsid w:val="003534B5"/>
    <w:rsid w:val="00354BA1"/>
    <w:rsid w:val="003565E7"/>
    <w:rsid w:val="00360220"/>
    <w:rsid w:val="003603B0"/>
    <w:rsid w:val="00361279"/>
    <w:rsid w:val="003618D2"/>
    <w:rsid w:val="00364814"/>
    <w:rsid w:val="003701D5"/>
    <w:rsid w:val="00374FA6"/>
    <w:rsid w:val="0038005D"/>
    <w:rsid w:val="003814BB"/>
    <w:rsid w:val="00382B57"/>
    <w:rsid w:val="00383575"/>
    <w:rsid w:val="00386EC3"/>
    <w:rsid w:val="00391DAE"/>
    <w:rsid w:val="00393613"/>
    <w:rsid w:val="003A0A8B"/>
    <w:rsid w:val="003A1455"/>
    <w:rsid w:val="003A14E0"/>
    <w:rsid w:val="003A2150"/>
    <w:rsid w:val="003A4CC9"/>
    <w:rsid w:val="003B5A66"/>
    <w:rsid w:val="003B62D1"/>
    <w:rsid w:val="003B706F"/>
    <w:rsid w:val="003C1C81"/>
    <w:rsid w:val="003C51DF"/>
    <w:rsid w:val="003C540A"/>
    <w:rsid w:val="003C5B50"/>
    <w:rsid w:val="003C5D08"/>
    <w:rsid w:val="003D3893"/>
    <w:rsid w:val="003D421E"/>
    <w:rsid w:val="003D496E"/>
    <w:rsid w:val="003D76DF"/>
    <w:rsid w:val="003E04DD"/>
    <w:rsid w:val="003E1971"/>
    <w:rsid w:val="003E6D80"/>
    <w:rsid w:val="003F2BFF"/>
    <w:rsid w:val="003F63A0"/>
    <w:rsid w:val="00400A83"/>
    <w:rsid w:val="00400C98"/>
    <w:rsid w:val="004017DF"/>
    <w:rsid w:val="00410405"/>
    <w:rsid w:val="00410553"/>
    <w:rsid w:val="00411BA5"/>
    <w:rsid w:val="004139B4"/>
    <w:rsid w:val="00416078"/>
    <w:rsid w:val="004261C5"/>
    <w:rsid w:val="004262DC"/>
    <w:rsid w:val="00427A6F"/>
    <w:rsid w:val="004304FB"/>
    <w:rsid w:val="00431505"/>
    <w:rsid w:val="004335F8"/>
    <w:rsid w:val="00433683"/>
    <w:rsid w:val="004342AE"/>
    <w:rsid w:val="0043679C"/>
    <w:rsid w:val="004377CD"/>
    <w:rsid w:val="0044532A"/>
    <w:rsid w:val="00450AB6"/>
    <w:rsid w:val="004516DE"/>
    <w:rsid w:val="00456F23"/>
    <w:rsid w:val="00462961"/>
    <w:rsid w:val="00463DA7"/>
    <w:rsid w:val="0046444B"/>
    <w:rsid w:val="00464546"/>
    <w:rsid w:val="00466944"/>
    <w:rsid w:val="00466E8E"/>
    <w:rsid w:val="00467E25"/>
    <w:rsid w:val="00473191"/>
    <w:rsid w:val="00473220"/>
    <w:rsid w:val="004753FC"/>
    <w:rsid w:val="004756CC"/>
    <w:rsid w:val="004808A9"/>
    <w:rsid w:val="00481FA3"/>
    <w:rsid w:val="004846A5"/>
    <w:rsid w:val="00485BB7"/>
    <w:rsid w:val="00486B13"/>
    <w:rsid w:val="00486DB2"/>
    <w:rsid w:val="004900D9"/>
    <w:rsid w:val="00490263"/>
    <w:rsid w:val="004918E2"/>
    <w:rsid w:val="0049316A"/>
    <w:rsid w:val="00496BC4"/>
    <w:rsid w:val="00496CC1"/>
    <w:rsid w:val="004A6B20"/>
    <w:rsid w:val="004A7915"/>
    <w:rsid w:val="004B31F8"/>
    <w:rsid w:val="004C7405"/>
    <w:rsid w:val="004D55F6"/>
    <w:rsid w:val="004D57D9"/>
    <w:rsid w:val="004D5DB5"/>
    <w:rsid w:val="004D7DB6"/>
    <w:rsid w:val="004E0701"/>
    <w:rsid w:val="004E2265"/>
    <w:rsid w:val="004E55AA"/>
    <w:rsid w:val="004F05F1"/>
    <w:rsid w:val="004F52E7"/>
    <w:rsid w:val="00503881"/>
    <w:rsid w:val="005135A4"/>
    <w:rsid w:val="00514C91"/>
    <w:rsid w:val="005152D3"/>
    <w:rsid w:val="00515839"/>
    <w:rsid w:val="00515AA2"/>
    <w:rsid w:val="00516832"/>
    <w:rsid w:val="00524016"/>
    <w:rsid w:val="0052765A"/>
    <w:rsid w:val="00527709"/>
    <w:rsid w:val="00527C3D"/>
    <w:rsid w:val="00532682"/>
    <w:rsid w:val="0053406E"/>
    <w:rsid w:val="00551DB9"/>
    <w:rsid w:val="0055602E"/>
    <w:rsid w:val="00556BD4"/>
    <w:rsid w:val="00557777"/>
    <w:rsid w:val="00557BD8"/>
    <w:rsid w:val="005601DA"/>
    <w:rsid w:val="005617A8"/>
    <w:rsid w:val="0056644F"/>
    <w:rsid w:val="00572F65"/>
    <w:rsid w:val="005762AE"/>
    <w:rsid w:val="0058155F"/>
    <w:rsid w:val="005819C9"/>
    <w:rsid w:val="00582E0D"/>
    <w:rsid w:val="005838C1"/>
    <w:rsid w:val="005856DA"/>
    <w:rsid w:val="00590277"/>
    <w:rsid w:val="005A346A"/>
    <w:rsid w:val="005A4544"/>
    <w:rsid w:val="005B01B9"/>
    <w:rsid w:val="005B3914"/>
    <w:rsid w:val="005B53CA"/>
    <w:rsid w:val="005B5751"/>
    <w:rsid w:val="005D0B48"/>
    <w:rsid w:val="005D144B"/>
    <w:rsid w:val="005D5B42"/>
    <w:rsid w:val="005D5F37"/>
    <w:rsid w:val="005D688A"/>
    <w:rsid w:val="005E0870"/>
    <w:rsid w:val="005E2DF8"/>
    <w:rsid w:val="005F3972"/>
    <w:rsid w:val="005F3EB8"/>
    <w:rsid w:val="005F40AA"/>
    <w:rsid w:val="005F416C"/>
    <w:rsid w:val="005F55F8"/>
    <w:rsid w:val="005F7B71"/>
    <w:rsid w:val="006048E7"/>
    <w:rsid w:val="00604ACF"/>
    <w:rsid w:val="00605776"/>
    <w:rsid w:val="00611909"/>
    <w:rsid w:val="006140E2"/>
    <w:rsid w:val="00615B64"/>
    <w:rsid w:val="00616D74"/>
    <w:rsid w:val="006178C5"/>
    <w:rsid w:val="00622359"/>
    <w:rsid w:val="0062506E"/>
    <w:rsid w:val="0063289F"/>
    <w:rsid w:val="00634725"/>
    <w:rsid w:val="00635678"/>
    <w:rsid w:val="00636468"/>
    <w:rsid w:val="006409D7"/>
    <w:rsid w:val="006420D4"/>
    <w:rsid w:val="00642756"/>
    <w:rsid w:val="006501EE"/>
    <w:rsid w:val="00650DC1"/>
    <w:rsid w:val="00653148"/>
    <w:rsid w:val="0065373E"/>
    <w:rsid w:val="0065637D"/>
    <w:rsid w:val="00657975"/>
    <w:rsid w:val="00665D03"/>
    <w:rsid w:val="00667B6D"/>
    <w:rsid w:val="00670B7A"/>
    <w:rsid w:val="006712BA"/>
    <w:rsid w:val="00673377"/>
    <w:rsid w:val="00673683"/>
    <w:rsid w:val="0067722B"/>
    <w:rsid w:val="00677D20"/>
    <w:rsid w:val="006825A7"/>
    <w:rsid w:val="006828B1"/>
    <w:rsid w:val="0068329A"/>
    <w:rsid w:val="0069072E"/>
    <w:rsid w:val="006A054C"/>
    <w:rsid w:val="006B4852"/>
    <w:rsid w:val="006C0CEA"/>
    <w:rsid w:val="006C4614"/>
    <w:rsid w:val="006C4A71"/>
    <w:rsid w:val="006C6B69"/>
    <w:rsid w:val="006D1282"/>
    <w:rsid w:val="006D7443"/>
    <w:rsid w:val="006D753F"/>
    <w:rsid w:val="006E2139"/>
    <w:rsid w:val="006E21DD"/>
    <w:rsid w:val="006E4C73"/>
    <w:rsid w:val="006F179E"/>
    <w:rsid w:val="006F1896"/>
    <w:rsid w:val="006F221F"/>
    <w:rsid w:val="006F431E"/>
    <w:rsid w:val="007010DE"/>
    <w:rsid w:val="007037A5"/>
    <w:rsid w:val="00704C2E"/>
    <w:rsid w:val="00705848"/>
    <w:rsid w:val="00705940"/>
    <w:rsid w:val="0070599B"/>
    <w:rsid w:val="00705D98"/>
    <w:rsid w:val="007104B0"/>
    <w:rsid w:val="00710DC3"/>
    <w:rsid w:val="00710FF2"/>
    <w:rsid w:val="00713F05"/>
    <w:rsid w:val="00716C73"/>
    <w:rsid w:val="007250E3"/>
    <w:rsid w:val="007262E2"/>
    <w:rsid w:val="007319A6"/>
    <w:rsid w:val="007352A3"/>
    <w:rsid w:val="00740803"/>
    <w:rsid w:val="00740B47"/>
    <w:rsid w:val="007428E6"/>
    <w:rsid w:val="00746333"/>
    <w:rsid w:val="0075332B"/>
    <w:rsid w:val="007571CD"/>
    <w:rsid w:val="007606EF"/>
    <w:rsid w:val="007653A9"/>
    <w:rsid w:val="00767659"/>
    <w:rsid w:val="007806E8"/>
    <w:rsid w:val="00784CF2"/>
    <w:rsid w:val="007977BC"/>
    <w:rsid w:val="007A310E"/>
    <w:rsid w:val="007A456E"/>
    <w:rsid w:val="007A4BB6"/>
    <w:rsid w:val="007A53FA"/>
    <w:rsid w:val="007B1DF1"/>
    <w:rsid w:val="007B2D2D"/>
    <w:rsid w:val="007B5E75"/>
    <w:rsid w:val="007B7814"/>
    <w:rsid w:val="007C4E44"/>
    <w:rsid w:val="007C7298"/>
    <w:rsid w:val="007D49B8"/>
    <w:rsid w:val="007E0A26"/>
    <w:rsid w:val="007E1D33"/>
    <w:rsid w:val="007E2DC9"/>
    <w:rsid w:val="007E4340"/>
    <w:rsid w:val="007E625F"/>
    <w:rsid w:val="007F000A"/>
    <w:rsid w:val="007F7D84"/>
    <w:rsid w:val="00806614"/>
    <w:rsid w:val="00821E86"/>
    <w:rsid w:val="00825BFE"/>
    <w:rsid w:val="00827EF3"/>
    <w:rsid w:val="00827F4E"/>
    <w:rsid w:val="008324C4"/>
    <w:rsid w:val="0083426E"/>
    <w:rsid w:val="0083432E"/>
    <w:rsid w:val="00834C45"/>
    <w:rsid w:val="008350FB"/>
    <w:rsid w:val="0084342F"/>
    <w:rsid w:val="008446E2"/>
    <w:rsid w:val="00844FB8"/>
    <w:rsid w:val="00846378"/>
    <w:rsid w:val="00847379"/>
    <w:rsid w:val="00847FF5"/>
    <w:rsid w:val="00851122"/>
    <w:rsid w:val="00865496"/>
    <w:rsid w:val="00866A27"/>
    <w:rsid w:val="00866E8C"/>
    <w:rsid w:val="00866F3B"/>
    <w:rsid w:val="00867810"/>
    <w:rsid w:val="00873F2F"/>
    <w:rsid w:val="0087504F"/>
    <w:rsid w:val="008758F1"/>
    <w:rsid w:val="00882276"/>
    <w:rsid w:val="00885040"/>
    <w:rsid w:val="008857AF"/>
    <w:rsid w:val="00885AB4"/>
    <w:rsid w:val="0089253F"/>
    <w:rsid w:val="00893071"/>
    <w:rsid w:val="008941BC"/>
    <w:rsid w:val="008947A4"/>
    <w:rsid w:val="008961D5"/>
    <w:rsid w:val="00897989"/>
    <w:rsid w:val="008A217D"/>
    <w:rsid w:val="008A4FAB"/>
    <w:rsid w:val="008A7FC9"/>
    <w:rsid w:val="008B4D16"/>
    <w:rsid w:val="008B5971"/>
    <w:rsid w:val="008B691E"/>
    <w:rsid w:val="008B6E0A"/>
    <w:rsid w:val="008C0D6F"/>
    <w:rsid w:val="008C1F02"/>
    <w:rsid w:val="008C381B"/>
    <w:rsid w:val="008C45E2"/>
    <w:rsid w:val="008C7605"/>
    <w:rsid w:val="008D36C7"/>
    <w:rsid w:val="008D4C23"/>
    <w:rsid w:val="008D6721"/>
    <w:rsid w:val="008D6B51"/>
    <w:rsid w:val="008D7BA9"/>
    <w:rsid w:val="008E3CE0"/>
    <w:rsid w:val="008E4DC6"/>
    <w:rsid w:val="008E5303"/>
    <w:rsid w:val="008E653C"/>
    <w:rsid w:val="008E6FE9"/>
    <w:rsid w:val="008F1578"/>
    <w:rsid w:val="008F37BB"/>
    <w:rsid w:val="008F3F17"/>
    <w:rsid w:val="008F6A49"/>
    <w:rsid w:val="00902B09"/>
    <w:rsid w:val="00902D3B"/>
    <w:rsid w:val="0090333A"/>
    <w:rsid w:val="009033B3"/>
    <w:rsid w:val="0090494B"/>
    <w:rsid w:val="0090697D"/>
    <w:rsid w:val="0090793A"/>
    <w:rsid w:val="00910CF9"/>
    <w:rsid w:val="00910DF4"/>
    <w:rsid w:val="00911590"/>
    <w:rsid w:val="00913705"/>
    <w:rsid w:val="00914B40"/>
    <w:rsid w:val="00920407"/>
    <w:rsid w:val="00921168"/>
    <w:rsid w:val="00921826"/>
    <w:rsid w:val="00923DF1"/>
    <w:rsid w:val="00923E78"/>
    <w:rsid w:val="00926225"/>
    <w:rsid w:val="009354DC"/>
    <w:rsid w:val="0093694D"/>
    <w:rsid w:val="009373DE"/>
    <w:rsid w:val="0094133F"/>
    <w:rsid w:val="0094194D"/>
    <w:rsid w:val="00941A87"/>
    <w:rsid w:val="00942FEE"/>
    <w:rsid w:val="00943714"/>
    <w:rsid w:val="00945D91"/>
    <w:rsid w:val="00946701"/>
    <w:rsid w:val="009508CB"/>
    <w:rsid w:val="00950D47"/>
    <w:rsid w:val="00950EF8"/>
    <w:rsid w:val="0095237C"/>
    <w:rsid w:val="00955F9E"/>
    <w:rsid w:val="00956F4A"/>
    <w:rsid w:val="00957B68"/>
    <w:rsid w:val="009604D3"/>
    <w:rsid w:val="00974D39"/>
    <w:rsid w:val="00974F9C"/>
    <w:rsid w:val="00981245"/>
    <w:rsid w:val="00982309"/>
    <w:rsid w:val="00982345"/>
    <w:rsid w:val="00983DE4"/>
    <w:rsid w:val="00985668"/>
    <w:rsid w:val="009900BF"/>
    <w:rsid w:val="009906C5"/>
    <w:rsid w:val="00992615"/>
    <w:rsid w:val="009A1E22"/>
    <w:rsid w:val="009A207E"/>
    <w:rsid w:val="009A4618"/>
    <w:rsid w:val="009A4FF0"/>
    <w:rsid w:val="009B1A0A"/>
    <w:rsid w:val="009B3052"/>
    <w:rsid w:val="009B558B"/>
    <w:rsid w:val="009C0C9E"/>
    <w:rsid w:val="009C7D8B"/>
    <w:rsid w:val="009D4D97"/>
    <w:rsid w:val="009D6F88"/>
    <w:rsid w:val="009E57B7"/>
    <w:rsid w:val="009E7546"/>
    <w:rsid w:val="009E7E98"/>
    <w:rsid w:val="009F1957"/>
    <w:rsid w:val="009F32A9"/>
    <w:rsid w:val="009F3EAA"/>
    <w:rsid w:val="009F5BB7"/>
    <w:rsid w:val="009F6515"/>
    <w:rsid w:val="009F72F6"/>
    <w:rsid w:val="00A001FC"/>
    <w:rsid w:val="00A00202"/>
    <w:rsid w:val="00A00314"/>
    <w:rsid w:val="00A003B5"/>
    <w:rsid w:val="00A03790"/>
    <w:rsid w:val="00A05DC9"/>
    <w:rsid w:val="00A06F5D"/>
    <w:rsid w:val="00A07201"/>
    <w:rsid w:val="00A1140F"/>
    <w:rsid w:val="00A1281E"/>
    <w:rsid w:val="00A14B0B"/>
    <w:rsid w:val="00A1500D"/>
    <w:rsid w:val="00A167C1"/>
    <w:rsid w:val="00A20F40"/>
    <w:rsid w:val="00A24198"/>
    <w:rsid w:val="00A25A25"/>
    <w:rsid w:val="00A27C9C"/>
    <w:rsid w:val="00A305E4"/>
    <w:rsid w:val="00A31D32"/>
    <w:rsid w:val="00A31E40"/>
    <w:rsid w:val="00A5509E"/>
    <w:rsid w:val="00A577B0"/>
    <w:rsid w:val="00A61451"/>
    <w:rsid w:val="00A6223B"/>
    <w:rsid w:val="00A65DA3"/>
    <w:rsid w:val="00A73F4C"/>
    <w:rsid w:val="00A77130"/>
    <w:rsid w:val="00A83261"/>
    <w:rsid w:val="00A85D13"/>
    <w:rsid w:val="00A90490"/>
    <w:rsid w:val="00A91633"/>
    <w:rsid w:val="00A91B95"/>
    <w:rsid w:val="00A92F71"/>
    <w:rsid w:val="00A940FD"/>
    <w:rsid w:val="00A954FE"/>
    <w:rsid w:val="00A95BC6"/>
    <w:rsid w:val="00A96A8F"/>
    <w:rsid w:val="00AA59F3"/>
    <w:rsid w:val="00AA6BA7"/>
    <w:rsid w:val="00AB60F8"/>
    <w:rsid w:val="00AB6C4D"/>
    <w:rsid w:val="00AB7E60"/>
    <w:rsid w:val="00AC271E"/>
    <w:rsid w:val="00AC2DF5"/>
    <w:rsid w:val="00AC3072"/>
    <w:rsid w:val="00AC58D8"/>
    <w:rsid w:val="00AD0BD6"/>
    <w:rsid w:val="00AD30E7"/>
    <w:rsid w:val="00AD7EA2"/>
    <w:rsid w:val="00AE0F2A"/>
    <w:rsid w:val="00AF11CF"/>
    <w:rsid w:val="00AF4323"/>
    <w:rsid w:val="00AF6699"/>
    <w:rsid w:val="00B04519"/>
    <w:rsid w:val="00B11D5B"/>
    <w:rsid w:val="00B1389F"/>
    <w:rsid w:val="00B13FA1"/>
    <w:rsid w:val="00B20DC7"/>
    <w:rsid w:val="00B2202F"/>
    <w:rsid w:val="00B22C36"/>
    <w:rsid w:val="00B24AEB"/>
    <w:rsid w:val="00B25EDE"/>
    <w:rsid w:val="00B26320"/>
    <w:rsid w:val="00B27B80"/>
    <w:rsid w:val="00B30F71"/>
    <w:rsid w:val="00B3455A"/>
    <w:rsid w:val="00B34E1C"/>
    <w:rsid w:val="00B3502B"/>
    <w:rsid w:val="00B36F7D"/>
    <w:rsid w:val="00B41B2A"/>
    <w:rsid w:val="00B44552"/>
    <w:rsid w:val="00B45FCE"/>
    <w:rsid w:val="00B47792"/>
    <w:rsid w:val="00B55814"/>
    <w:rsid w:val="00B56BAC"/>
    <w:rsid w:val="00B57D89"/>
    <w:rsid w:val="00B60BAE"/>
    <w:rsid w:val="00B61C38"/>
    <w:rsid w:val="00B65493"/>
    <w:rsid w:val="00B70745"/>
    <w:rsid w:val="00B7262F"/>
    <w:rsid w:val="00B7602F"/>
    <w:rsid w:val="00B76729"/>
    <w:rsid w:val="00B76FED"/>
    <w:rsid w:val="00B77D5A"/>
    <w:rsid w:val="00B82CA7"/>
    <w:rsid w:val="00B849C0"/>
    <w:rsid w:val="00B84F0E"/>
    <w:rsid w:val="00B8514C"/>
    <w:rsid w:val="00B879C0"/>
    <w:rsid w:val="00B930D9"/>
    <w:rsid w:val="00B96AD2"/>
    <w:rsid w:val="00BA01D4"/>
    <w:rsid w:val="00BA0AA3"/>
    <w:rsid w:val="00BA0E62"/>
    <w:rsid w:val="00BA2148"/>
    <w:rsid w:val="00BA3880"/>
    <w:rsid w:val="00BA58C2"/>
    <w:rsid w:val="00BA665C"/>
    <w:rsid w:val="00BB0FEB"/>
    <w:rsid w:val="00BB3871"/>
    <w:rsid w:val="00BB40CE"/>
    <w:rsid w:val="00BB768F"/>
    <w:rsid w:val="00BB7C31"/>
    <w:rsid w:val="00BC00CF"/>
    <w:rsid w:val="00BC4857"/>
    <w:rsid w:val="00BD1A3D"/>
    <w:rsid w:val="00BD1DD0"/>
    <w:rsid w:val="00BD553E"/>
    <w:rsid w:val="00BD55A7"/>
    <w:rsid w:val="00BD5B6D"/>
    <w:rsid w:val="00BD60A6"/>
    <w:rsid w:val="00BE119A"/>
    <w:rsid w:val="00BE2AC7"/>
    <w:rsid w:val="00BE4805"/>
    <w:rsid w:val="00BE49BE"/>
    <w:rsid w:val="00BE538A"/>
    <w:rsid w:val="00BE78A4"/>
    <w:rsid w:val="00C01985"/>
    <w:rsid w:val="00C022DD"/>
    <w:rsid w:val="00C058CD"/>
    <w:rsid w:val="00C12434"/>
    <w:rsid w:val="00C13ABC"/>
    <w:rsid w:val="00C15CFE"/>
    <w:rsid w:val="00C20F85"/>
    <w:rsid w:val="00C2526D"/>
    <w:rsid w:val="00C27A82"/>
    <w:rsid w:val="00C31151"/>
    <w:rsid w:val="00C332C8"/>
    <w:rsid w:val="00C3412B"/>
    <w:rsid w:val="00C40487"/>
    <w:rsid w:val="00C41B8E"/>
    <w:rsid w:val="00C43812"/>
    <w:rsid w:val="00C454B4"/>
    <w:rsid w:val="00C46599"/>
    <w:rsid w:val="00C471D2"/>
    <w:rsid w:val="00C52560"/>
    <w:rsid w:val="00C52E3E"/>
    <w:rsid w:val="00C52EC9"/>
    <w:rsid w:val="00C5338A"/>
    <w:rsid w:val="00C5460A"/>
    <w:rsid w:val="00C602AF"/>
    <w:rsid w:val="00C6175C"/>
    <w:rsid w:val="00C62865"/>
    <w:rsid w:val="00C6358B"/>
    <w:rsid w:val="00C6485D"/>
    <w:rsid w:val="00C66CFE"/>
    <w:rsid w:val="00C71B8B"/>
    <w:rsid w:val="00C72F41"/>
    <w:rsid w:val="00C74DC2"/>
    <w:rsid w:val="00C74F11"/>
    <w:rsid w:val="00C80F0A"/>
    <w:rsid w:val="00C82B93"/>
    <w:rsid w:val="00C830AA"/>
    <w:rsid w:val="00C91055"/>
    <w:rsid w:val="00C91BE3"/>
    <w:rsid w:val="00C93111"/>
    <w:rsid w:val="00C94A2F"/>
    <w:rsid w:val="00C95E4E"/>
    <w:rsid w:val="00C968ED"/>
    <w:rsid w:val="00CA17F5"/>
    <w:rsid w:val="00CA3606"/>
    <w:rsid w:val="00CA384D"/>
    <w:rsid w:val="00CA4EDA"/>
    <w:rsid w:val="00CA6871"/>
    <w:rsid w:val="00CB3CF6"/>
    <w:rsid w:val="00CB6431"/>
    <w:rsid w:val="00CB702B"/>
    <w:rsid w:val="00CC5836"/>
    <w:rsid w:val="00CD00D4"/>
    <w:rsid w:val="00CD1101"/>
    <w:rsid w:val="00CD14C8"/>
    <w:rsid w:val="00CD4709"/>
    <w:rsid w:val="00CD56B7"/>
    <w:rsid w:val="00CE39FA"/>
    <w:rsid w:val="00CE5FF0"/>
    <w:rsid w:val="00CE7F3E"/>
    <w:rsid w:val="00D010A5"/>
    <w:rsid w:val="00D01462"/>
    <w:rsid w:val="00D05378"/>
    <w:rsid w:val="00D05B54"/>
    <w:rsid w:val="00D05CE8"/>
    <w:rsid w:val="00D11CA9"/>
    <w:rsid w:val="00D20626"/>
    <w:rsid w:val="00D247EC"/>
    <w:rsid w:val="00D24B33"/>
    <w:rsid w:val="00D27938"/>
    <w:rsid w:val="00D316A9"/>
    <w:rsid w:val="00D345FC"/>
    <w:rsid w:val="00D34EA9"/>
    <w:rsid w:val="00D36E96"/>
    <w:rsid w:val="00D375F3"/>
    <w:rsid w:val="00D41EA5"/>
    <w:rsid w:val="00D44DAB"/>
    <w:rsid w:val="00D568DF"/>
    <w:rsid w:val="00D60982"/>
    <w:rsid w:val="00D659CC"/>
    <w:rsid w:val="00D66E50"/>
    <w:rsid w:val="00D67480"/>
    <w:rsid w:val="00D74E7B"/>
    <w:rsid w:val="00D7614B"/>
    <w:rsid w:val="00D7683D"/>
    <w:rsid w:val="00D817DC"/>
    <w:rsid w:val="00D85405"/>
    <w:rsid w:val="00D90E88"/>
    <w:rsid w:val="00D92ECD"/>
    <w:rsid w:val="00D9313F"/>
    <w:rsid w:val="00D96D61"/>
    <w:rsid w:val="00DA15A9"/>
    <w:rsid w:val="00DA3AC5"/>
    <w:rsid w:val="00DB50E0"/>
    <w:rsid w:val="00DB6FC0"/>
    <w:rsid w:val="00DC0E30"/>
    <w:rsid w:val="00DC0E89"/>
    <w:rsid w:val="00DC2F6D"/>
    <w:rsid w:val="00DD6E63"/>
    <w:rsid w:val="00DE44FB"/>
    <w:rsid w:val="00DE662E"/>
    <w:rsid w:val="00DF01E7"/>
    <w:rsid w:val="00DF4DB8"/>
    <w:rsid w:val="00DF52D4"/>
    <w:rsid w:val="00DF6AE3"/>
    <w:rsid w:val="00E023D9"/>
    <w:rsid w:val="00E0249D"/>
    <w:rsid w:val="00E02C73"/>
    <w:rsid w:val="00E03032"/>
    <w:rsid w:val="00E052C0"/>
    <w:rsid w:val="00E07D28"/>
    <w:rsid w:val="00E10622"/>
    <w:rsid w:val="00E1359A"/>
    <w:rsid w:val="00E1369C"/>
    <w:rsid w:val="00E140D0"/>
    <w:rsid w:val="00E14C86"/>
    <w:rsid w:val="00E151CA"/>
    <w:rsid w:val="00E30DAB"/>
    <w:rsid w:val="00E31F30"/>
    <w:rsid w:val="00E328FD"/>
    <w:rsid w:val="00E33416"/>
    <w:rsid w:val="00E37F9E"/>
    <w:rsid w:val="00E42CC8"/>
    <w:rsid w:val="00E42F42"/>
    <w:rsid w:val="00E4777D"/>
    <w:rsid w:val="00E5189B"/>
    <w:rsid w:val="00E55176"/>
    <w:rsid w:val="00E57944"/>
    <w:rsid w:val="00E614F2"/>
    <w:rsid w:val="00E64911"/>
    <w:rsid w:val="00E75B3B"/>
    <w:rsid w:val="00E80830"/>
    <w:rsid w:val="00E828F1"/>
    <w:rsid w:val="00E8387E"/>
    <w:rsid w:val="00E848E8"/>
    <w:rsid w:val="00E853B0"/>
    <w:rsid w:val="00E86A07"/>
    <w:rsid w:val="00E90104"/>
    <w:rsid w:val="00E9150E"/>
    <w:rsid w:val="00E9250B"/>
    <w:rsid w:val="00EA1C17"/>
    <w:rsid w:val="00EA3466"/>
    <w:rsid w:val="00EA3A94"/>
    <w:rsid w:val="00EB1FDE"/>
    <w:rsid w:val="00EB52D4"/>
    <w:rsid w:val="00EB5DC7"/>
    <w:rsid w:val="00EC0463"/>
    <w:rsid w:val="00ED5DA7"/>
    <w:rsid w:val="00ED7684"/>
    <w:rsid w:val="00EE3103"/>
    <w:rsid w:val="00EE3E97"/>
    <w:rsid w:val="00EE570B"/>
    <w:rsid w:val="00EE7CB1"/>
    <w:rsid w:val="00EF0F4C"/>
    <w:rsid w:val="00EF2A9A"/>
    <w:rsid w:val="00EF424B"/>
    <w:rsid w:val="00EF585A"/>
    <w:rsid w:val="00F03E26"/>
    <w:rsid w:val="00F04F84"/>
    <w:rsid w:val="00F13316"/>
    <w:rsid w:val="00F14940"/>
    <w:rsid w:val="00F150B4"/>
    <w:rsid w:val="00F15E52"/>
    <w:rsid w:val="00F17BE6"/>
    <w:rsid w:val="00F313D1"/>
    <w:rsid w:val="00F316B6"/>
    <w:rsid w:val="00F35D3A"/>
    <w:rsid w:val="00F40D98"/>
    <w:rsid w:val="00F41EC7"/>
    <w:rsid w:val="00F43ECD"/>
    <w:rsid w:val="00F45A45"/>
    <w:rsid w:val="00F5002C"/>
    <w:rsid w:val="00F5357A"/>
    <w:rsid w:val="00F62647"/>
    <w:rsid w:val="00F6631B"/>
    <w:rsid w:val="00F71F23"/>
    <w:rsid w:val="00F740D3"/>
    <w:rsid w:val="00F74AA2"/>
    <w:rsid w:val="00F8281C"/>
    <w:rsid w:val="00F82991"/>
    <w:rsid w:val="00F82DDB"/>
    <w:rsid w:val="00F82F7C"/>
    <w:rsid w:val="00F83B22"/>
    <w:rsid w:val="00F83BEC"/>
    <w:rsid w:val="00F84965"/>
    <w:rsid w:val="00F86B4D"/>
    <w:rsid w:val="00F901F7"/>
    <w:rsid w:val="00F903EF"/>
    <w:rsid w:val="00F91983"/>
    <w:rsid w:val="00F96B07"/>
    <w:rsid w:val="00F96F5B"/>
    <w:rsid w:val="00FA6CD0"/>
    <w:rsid w:val="00FA6CFA"/>
    <w:rsid w:val="00FB2273"/>
    <w:rsid w:val="00FB412C"/>
    <w:rsid w:val="00FB50B9"/>
    <w:rsid w:val="00FB72AE"/>
    <w:rsid w:val="00FB7561"/>
    <w:rsid w:val="00FC1430"/>
    <w:rsid w:val="00FC3322"/>
    <w:rsid w:val="00FC6625"/>
    <w:rsid w:val="00FD121C"/>
    <w:rsid w:val="00FD2BB4"/>
    <w:rsid w:val="00FD3FF8"/>
    <w:rsid w:val="00FD6DF5"/>
    <w:rsid w:val="00FE093C"/>
    <w:rsid w:val="00FE0B0F"/>
    <w:rsid w:val="00FE1751"/>
    <w:rsid w:val="00FE6C04"/>
    <w:rsid w:val="00FE6CC1"/>
    <w:rsid w:val="00FE748D"/>
    <w:rsid w:val="00FF1B6A"/>
    <w:rsid w:val="00FF2765"/>
    <w:rsid w:val="00FF38AA"/>
    <w:rsid w:val="00FF3AAB"/>
    <w:rsid w:val="00FF4AB3"/>
    <w:rsid w:val="00FF60DE"/>
    <w:rsid w:val="00FF7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C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FE6CC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D0B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0BC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DE66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C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FE6CC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D0B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0BC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DE66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9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3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5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9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6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8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5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0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6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4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0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5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2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7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3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4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6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1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2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1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4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8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CFF363-A754-4747-A9E8-E1424D532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1923</TotalTime>
  <Pages>2</Pages>
  <Words>789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Соболев Сергей Владимирович</dc:creator>
  <cp:lastModifiedBy>Соболев Сергей Владимирович</cp:lastModifiedBy>
  <cp:revision>20</cp:revision>
  <cp:lastPrinted>2017-12-12T07:24:00Z</cp:lastPrinted>
  <dcterms:created xsi:type="dcterms:W3CDTF">2017-11-17T12:11:00Z</dcterms:created>
  <dcterms:modified xsi:type="dcterms:W3CDTF">2017-12-12T07:24:00Z</dcterms:modified>
</cp:coreProperties>
</file>