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119"/>
        <w:gridCol w:w="2772"/>
      </w:tblGrid>
      <w:tr w:rsidR="00A9110F" w:rsidTr="00FD1EAF">
        <w:trPr>
          <w:trHeight w:val="80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110F" w:rsidRPr="009252EE" w:rsidRDefault="00A9110F" w:rsidP="00AD5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 ___________ ____ г.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110F" w:rsidRDefault="00A9110F" w:rsidP="00AD5EE3"/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110F" w:rsidRDefault="00A9110F" w:rsidP="00AD5EE3">
            <w:pPr>
              <w:jc w:val="right"/>
            </w:pPr>
            <w:r>
              <w:rPr>
                <w:sz w:val="28"/>
                <w:szCs w:val="28"/>
              </w:rPr>
              <w:t>№ ______</w:t>
            </w:r>
          </w:p>
        </w:tc>
      </w:tr>
    </w:tbl>
    <w:p w:rsidR="00BF627D" w:rsidRDefault="00F975C5" w:rsidP="00FD1EAF">
      <w:pPr>
        <w:pStyle w:val="a3"/>
      </w:pPr>
      <w:r w:rsidRPr="00FD1EAF">
        <w:t>Ижевск</w:t>
      </w:r>
    </w:p>
    <w:p w:rsidR="00976DF6" w:rsidRPr="00FD1EAF" w:rsidRDefault="00976DF6" w:rsidP="00FD1EAF">
      <w:pPr>
        <w:pStyle w:val="a3"/>
      </w:pPr>
    </w:p>
    <w:p w:rsidR="00976DF6" w:rsidRDefault="00976DF6" w:rsidP="00976DF6">
      <w:pPr>
        <w:pStyle w:val="a6"/>
        <w:tabs>
          <w:tab w:val="left" w:pos="9360"/>
        </w:tabs>
        <w:ind w:right="-5"/>
        <w:outlineLvl w:val="0"/>
      </w:pPr>
      <w:r>
        <w:t>ЗАКЛЮЧЕНИЕ</w:t>
      </w:r>
    </w:p>
    <w:p w:rsidR="00935A16" w:rsidRDefault="00976DF6" w:rsidP="00935A16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проект постановления Государственного Совета Удмуртской Республики №</w:t>
      </w:r>
      <w:r w:rsidR="00CE17F4">
        <w:rPr>
          <w:b/>
          <w:bCs/>
          <w:sz w:val="28"/>
          <w:szCs w:val="28"/>
        </w:rPr>
        <w:t xml:space="preserve"> </w:t>
      </w:r>
      <w:r w:rsidR="00B15441">
        <w:rPr>
          <w:b/>
          <w:bCs/>
          <w:sz w:val="28"/>
          <w:szCs w:val="28"/>
        </w:rPr>
        <w:t>1109</w:t>
      </w:r>
      <w:r>
        <w:rPr>
          <w:b/>
          <w:bCs/>
          <w:sz w:val="28"/>
          <w:szCs w:val="28"/>
        </w:rPr>
        <w:t>-</w:t>
      </w:r>
      <w:r w:rsidR="00B15441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зп «</w:t>
      </w:r>
      <w:r w:rsidR="00B15441">
        <w:rPr>
          <w:b/>
          <w:sz w:val="28"/>
          <w:szCs w:val="28"/>
        </w:rPr>
        <w:t xml:space="preserve">О внесении в порядке законодательной инициативы в Государственную Думу Федерального Собрания Российской Федерации проекта федерального закона </w:t>
      </w:r>
      <w:r w:rsidR="00935A16">
        <w:rPr>
          <w:b/>
          <w:bCs/>
          <w:spacing w:val="-3"/>
          <w:sz w:val="28"/>
          <w:szCs w:val="28"/>
        </w:rPr>
        <w:t xml:space="preserve">«О внесении изменений </w:t>
      </w:r>
      <w:r w:rsidR="00935A16">
        <w:rPr>
          <w:b/>
          <w:sz w:val="28"/>
          <w:szCs w:val="28"/>
        </w:rPr>
        <w:t xml:space="preserve">в статьи 6.10 и 6.23 </w:t>
      </w:r>
      <w:r w:rsidR="00935A16">
        <w:rPr>
          <w:b/>
          <w:bCs/>
          <w:sz w:val="28"/>
          <w:szCs w:val="28"/>
        </w:rPr>
        <w:t>Кодекса Российской Федерации об административных правонарушениях»</w:t>
      </w:r>
    </w:p>
    <w:p w:rsidR="00976DF6" w:rsidRDefault="00976DF6" w:rsidP="00935A16">
      <w:pPr>
        <w:shd w:val="clear" w:color="auto" w:fill="FFFFFF"/>
        <w:jc w:val="center"/>
        <w:rPr>
          <w:sz w:val="28"/>
        </w:rPr>
      </w:pPr>
    </w:p>
    <w:p w:rsidR="0056133D" w:rsidRPr="00935A16" w:rsidRDefault="00976DF6" w:rsidP="00935A16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Правовое управление Аппарата Государственного Совета Удмуртской Республики, рассмотрев проект постановления Государственного Совета Удмуртской Республики </w:t>
      </w:r>
      <w:r w:rsidR="00B15441" w:rsidRPr="00B15441">
        <w:rPr>
          <w:bCs/>
          <w:sz w:val="28"/>
          <w:szCs w:val="28"/>
        </w:rPr>
        <w:t>№ 1109-6зп «</w:t>
      </w:r>
      <w:r w:rsidR="00B15441" w:rsidRPr="00B15441">
        <w:rPr>
          <w:sz w:val="28"/>
          <w:szCs w:val="28"/>
        </w:rPr>
        <w:t xml:space="preserve">О внесении в порядке законодательной инициативы в Государственную Думу Федерального Собрания Российской Федерации проекта федерального закона </w:t>
      </w:r>
      <w:r w:rsidR="00935A16" w:rsidRPr="00935A16">
        <w:rPr>
          <w:bCs/>
          <w:spacing w:val="-3"/>
          <w:sz w:val="28"/>
          <w:szCs w:val="28"/>
        </w:rPr>
        <w:t xml:space="preserve">«О внесении изменений </w:t>
      </w:r>
      <w:r w:rsidR="00935A16" w:rsidRPr="00935A16">
        <w:rPr>
          <w:sz w:val="28"/>
          <w:szCs w:val="28"/>
        </w:rPr>
        <w:t xml:space="preserve">в статьи 6.10 и 6.23 </w:t>
      </w:r>
      <w:r w:rsidR="00935A16" w:rsidRPr="00935A16">
        <w:rPr>
          <w:bCs/>
          <w:sz w:val="28"/>
          <w:szCs w:val="28"/>
        </w:rPr>
        <w:t>Кодекса Российской Федерации об административных правонарушениях»</w:t>
      </w:r>
      <w:r w:rsidR="00BB7940" w:rsidRPr="00935A16">
        <w:rPr>
          <w:bCs/>
          <w:sz w:val="28"/>
          <w:szCs w:val="28"/>
        </w:rPr>
        <w:t>,</w:t>
      </w:r>
      <w:r w:rsidRPr="00935A16">
        <w:rPr>
          <w:bCs/>
          <w:sz w:val="28"/>
          <w:szCs w:val="28"/>
        </w:rPr>
        <w:t xml:space="preserve"> отмечает, что с юридической точки зрения замечаний и предложений не имеет</w:t>
      </w:r>
      <w:r w:rsidRPr="00935A16">
        <w:rPr>
          <w:sz w:val="28"/>
          <w:szCs w:val="28"/>
        </w:rPr>
        <w:t xml:space="preserve">. </w:t>
      </w:r>
      <w:proofErr w:type="gramEnd"/>
    </w:p>
    <w:p w:rsidR="00976DF6" w:rsidRDefault="00976DF6" w:rsidP="00935A1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>
        <w:rPr>
          <w:bCs/>
          <w:sz w:val="28"/>
          <w:szCs w:val="28"/>
        </w:rPr>
        <w:t>представленном</w:t>
      </w:r>
      <w:r>
        <w:rPr>
          <w:color w:val="000000"/>
          <w:sz w:val="28"/>
          <w:szCs w:val="28"/>
        </w:rPr>
        <w:t xml:space="preserve"> проекте постановления коррупциогенные факторы не выявлены.</w:t>
      </w:r>
    </w:p>
    <w:p w:rsidR="00976DF6" w:rsidRDefault="00976DF6" w:rsidP="00976DF6">
      <w:pPr>
        <w:ind w:firstLine="72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976DF6" w:rsidRDefault="00976DF6" w:rsidP="00976DF6">
      <w:pPr>
        <w:ind w:firstLine="720"/>
        <w:jc w:val="both"/>
        <w:rPr>
          <w:color w:val="000000"/>
          <w:sz w:val="28"/>
          <w:szCs w:val="28"/>
        </w:rPr>
      </w:pPr>
    </w:p>
    <w:p w:rsidR="00976DF6" w:rsidRPr="00C44212" w:rsidRDefault="00976DF6" w:rsidP="00976DF6">
      <w:pPr>
        <w:pStyle w:val="a3"/>
        <w:ind w:firstLine="0"/>
        <w:jc w:val="left"/>
        <w:rPr>
          <w:sz w:val="28"/>
          <w:szCs w:val="28"/>
        </w:rPr>
      </w:pPr>
      <w:r w:rsidRPr="00C44212">
        <w:rPr>
          <w:sz w:val="28"/>
          <w:szCs w:val="28"/>
        </w:rPr>
        <w:t>Заместитель Руководителя Аппарата</w:t>
      </w:r>
    </w:p>
    <w:p w:rsidR="00976DF6" w:rsidRPr="00C44212" w:rsidRDefault="00976DF6" w:rsidP="00976DF6">
      <w:pPr>
        <w:pStyle w:val="a3"/>
        <w:ind w:firstLine="0"/>
        <w:jc w:val="left"/>
        <w:rPr>
          <w:sz w:val="28"/>
          <w:szCs w:val="28"/>
        </w:rPr>
      </w:pPr>
      <w:r w:rsidRPr="00C44212">
        <w:rPr>
          <w:sz w:val="28"/>
          <w:szCs w:val="28"/>
        </w:rPr>
        <w:t xml:space="preserve">Государственного Совета </w:t>
      </w:r>
    </w:p>
    <w:p w:rsidR="00976DF6" w:rsidRPr="00C44212" w:rsidRDefault="00976DF6" w:rsidP="00976DF6">
      <w:pPr>
        <w:pStyle w:val="a3"/>
        <w:ind w:firstLine="0"/>
        <w:jc w:val="left"/>
        <w:rPr>
          <w:sz w:val="28"/>
          <w:szCs w:val="28"/>
        </w:rPr>
      </w:pPr>
      <w:r w:rsidRPr="00C44212">
        <w:rPr>
          <w:sz w:val="28"/>
          <w:szCs w:val="28"/>
        </w:rPr>
        <w:t xml:space="preserve">Удмуртской Республики – </w:t>
      </w:r>
    </w:p>
    <w:p w:rsidR="00976DF6" w:rsidRDefault="00976DF6" w:rsidP="00976DF6">
      <w:pPr>
        <w:pStyle w:val="a3"/>
        <w:ind w:firstLine="0"/>
        <w:jc w:val="left"/>
        <w:rPr>
          <w:sz w:val="28"/>
          <w:szCs w:val="28"/>
        </w:rPr>
      </w:pPr>
      <w:r w:rsidRPr="00C44212">
        <w:rPr>
          <w:sz w:val="28"/>
          <w:szCs w:val="28"/>
        </w:rPr>
        <w:t xml:space="preserve">начальник Правового управления </w:t>
      </w:r>
      <w:r w:rsidRPr="00C44212">
        <w:rPr>
          <w:sz w:val="28"/>
          <w:szCs w:val="28"/>
        </w:rPr>
        <w:tab/>
      </w:r>
      <w:r w:rsidRPr="00C4421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Н.А. Миронов</w:t>
      </w:r>
    </w:p>
    <w:p w:rsidR="00976DF6" w:rsidRDefault="00976DF6" w:rsidP="00976DF6">
      <w:pPr>
        <w:pStyle w:val="a3"/>
        <w:ind w:firstLine="0"/>
        <w:jc w:val="both"/>
        <w:rPr>
          <w:sz w:val="16"/>
        </w:rPr>
      </w:pPr>
    </w:p>
    <w:p w:rsidR="00976DF6" w:rsidRDefault="00976DF6" w:rsidP="00976DF6">
      <w:pPr>
        <w:pStyle w:val="a3"/>
        <w:ind w:firstLine="0"/>
        <w:jc w:val="both"/>
        <w:rPr>
          <w:sz w:val="16"/>
        </w:rPr>
      </w:pPr>
    </w:p>
    <w:p w:rsidR="00976DF6" w:rsidRDefault="00976DF6" w:rsidP="00976DF6">
      <w:pPr>
        <w:pStyle w:val="a3"/>
        <w:ind w:firstLine="0"/>
        <w:jc w:val="both"/>
        <w:rPr>
          <w:sz w:val="16"/>
        </w:rPr>
      </w:pPr>
    </w:p>
    <w:p w:rsidR="00976DF6" w:rsidRDefault="00976DF6" w:rsidP="00976DF6">
      <w:pPr>
        <w:pStyle w:val="a3"/>
        <w:ind w:firstLine="0"/>
        <w:jc w:val="both"/>
        <w:rPr>
          <w:sz w:val="16"/>
        </w:rPr>
      </w:pPr>
    </w:p>
    <w:p w:rsidR="00976DF6" w:rsidRDefault="00976DF6" w:rsidP="00976DF6">
      <w:pPr>
        <w:pStyle w:val="a3"/>
        <w:ind w:firstLine="0"/>
        <w:jc w:val="both"/>
        <w:rPr>
          <w:sz w:val="16"/>
        </w:rPr>
      </w:pPr>
    </w:p>
    <w:p w:rsidR="00976DF6" w:rsidRDefault="00976DF6" w:rsidP="00976DF6">
      <w:pPr>
        <w:pStyle w:val="a3"/>
        <w:jc w:val="both"/>
        <w:rPr>
          <w:sz w:val="16"/>
        </w:rPr>
      </w:pPr>
    </w:p>
    <w:p w:rsidR="00976DF6" w:rsidRDefault="00976DF6" w:rsidP="00976DF6">
      <w:pPr>
        <w:pStyle w:val="a3"/>
        <w:jc w:val="both"/>
        <w:rPr>
          <w:sz w:val="16"/>
        </w:rPr>
      </w:pPr>
    </w:p>
    <w:p w:rsidR="00976DF6" w:rsidRDefault="00976DF6" w:rsidP="00976DF6">
      <w:pPr>
        <w:pStyle w:val="a3"/>
        <w:jc w:val="both"/>
        <w:rPr>
          <w:sz w:val="16"/>
        </w:rPr>
      </w:pPr>
    </w:p>
    <w:p w:rsidR="00976DF6" w:rsidRDefault="00976DF6" w:rsidP="00976DF6">
      <w:pPr>
        <w:pStyle w:val="a3"/>
        <w:jc w:val="both"/>
        <w:rPr>
          <w:sz w:val="16"/>
        </w:rPr>
      </w:pPr>
    </w:p>
    <w:p w:rsidR="00935A16" w:rsidRDefault="00935A16" w:rsidP="00976DF6">
      <w:pPr>
        <w:pStyle w:val="a3"/>
        <w:jc w:val="both"/>
        <w:rPr>
          <w:sz w:val="16"/>
        </w:rPr>
      </w:pPr>
    </w:p>
    <w:p w:rsidR="00935A16" w:rsidRDefault="00935A16" w:rsidP="00976DF6">
      <w:pPr>
        <w:pStyle w:val="a3"/>
        <w:jc w:val="both"/>
        <w:rPr>
          <w:sz w:val="16"/>
        </w:rPr>
      </w:pPr>
    </w:p>
    <w:p w:rsidR="00976DF6" w:rsidRDefault="00976DF6" w:rsidP="00976DF6">
      <w:pPr>
        <w:pStyle w:val="a3"/>
        <w:jc w:val="both"/>
        <w:rPr>
          <w:sz w:val="16"/>
        </w:rPr>
      </w:pPr>
    </w:p>
    <w:p w:rsidR="00976DF6" w:rsidRDefault="0056133D" w:rsidP="00976DF6">
      <w:pPr>
        <w:pStyle w:val="a3"/>
        <w:ind w:firstLine="0"/>
        <w:jc w:val="both"/>
        <w:rPr>
          <w:sz w:val="16"/>
        </w:rPr>
      </w:pPr>
      <w:proofErr w:type="spellStart"/>
      <w:r>
        <w:rPr>
          <w:sz w:val="16"/>
        </w:rPr>
        <w:t>А.Г.Гаязов</w:t>
      </w:r>
      <w:proofErr w:type="spellEnd"/>
    </w:p>
    <w:p w:rsidR="00976DF6" w:rsidRDefault="00976DF6" w:rsidP="00976DF6">
      <w:pPr>
        <w:pStyle w:val="a3"/>
        <w:ind w:firstLine="0"/>
        <w:jc w:val="both"/>
        <w:rPr>
          <w:sz w:val="16"/>
          <w:lang w:val="en-US"/>
        </w:rPr>
      </w:pPr>
      <w:r>
        <w:rPr>
          <w:sz w:val="16"/>
        </w:rPr>
        <w:t>тел.913</w:t>
      </w:r>
      <w:r w:rsidR="0056133D">
        <w:rPr>
          <w:sz w:val="16"/>
        </w:rPr>
        <w:t>067</w:t>
      </w:r>
    </w:p>
    <w:p w:rsidR="00976DF6" w:rsidRDefault="00976DF6" w:rsidP="00976DF6">
      <w:pPr>
        <w:jc w:val="both"/>
        <w:rPr>
          <w:bCs/>
          <w:sz w:val="28"/>
          <w:szCs w:val="28"/>
        </w:rPr>
      </w:pPr>
    </w:p>
    <w:p w:rsidR="00720EC1" w:rsidRDefault="00720EC1" w:rsidP="00720EC1">
      <w:pPr>
        <w:pStyle w:val="a6"/>
        <w:tabs>
          <w:tab w:val="left" w:pos="9360"/>
        </w:tabs>
        <w:outlineLvl w:val="0"/>
      </w:pPr>
    </w:p>
    <w:sectPr w:rsidR="00720EC1" w:rsidSect="000638DA">
      <w:headerReference w:type="first" r:id="rId8"/>
      <w:pgSz w:w="11906" w:h="16838" w:code="9"/>
      <w:pgMar w:top="1382" w:right="851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44F" w:rsidRDefault="00EA144F">
      <w:r>
        <w:separator/>
      </w:r>
    </w:p>
  </w:endnote>
  <w:endnote w:type="continuationSeparator" w:id="0">
    <w:p w:rsidR="00EA144F" w:rsidRDefault="00EA1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44F" w:rsidRDefault="00EA144F">
      <w:r>
        <w:separator/>
      </w:r>
    </w:p>
  </w:footnote>
  <w:footnote w:type="continuationSeparator" w:id="0">
    <w:p w:rsidR="00EA144F" w:rsidRDefault="00EA1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2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060"/>
      <w:gridCol w:w="1289"/>
      <w:gridCol w:w="4072"/>
    </w:tblGrid>
    <w:tr w:rsidR="000638DA" w:rsidRPr="00DD6D71" w:rsidTr="004A17C6">
      <w:trPr>
        <w:cantSplit/>
        <w:trHeight w:hRule="exact" w:val="1143"/>
      </w:trPr>
      <w:tc>
        <w:tcPr>
          <w:tcW w:w="4082" w:type="dxa"/>
          <w:vAlign w:val="center"/>
        </w:tcPr>
        <w:p w:rsidR="000638DA" w:rsidRPr="00DD6D71" w:rsidRDefault="009A363F" w:rsidP="004A17C6">
          <w:pPr>
            <w:ind w:left="-142" w:right="183"/>
            <w:jc w:val="center"/>
            <w:rPr>
              <w:b/>
            </w:rPr>
          </w:pPr>
          <w:r w:rsidRPr="00DD6D71">
            <w:rPr>
              <w:b/>
            </w:rPr>
            <w:t>АППАРАТ</w:t>
          </w:r>
        </w:p>
        <w:p w:rsidR="000638DA" w:rsidRDefault="009A363F" w:rsidP="004A17C6">
          <w:pPr>
            <w:ind w:left="-142" w:right="183"/>
            <w:jc w:val="center"/>
          </w:pPr>
          <w:r w:rsidRPr="007A3401">
            <w:t>ГОСУДАРСТВЕННОГО СОВЕТА</w:t>
          </w:r>
        </w:p>
        <w:p w:rsidR="000638DA" w:rsidRDefault="009A363F" w:rsidP="004A17C6">
          <w:pPr>
            <w:ind w:left="-142" w:right="183"/>
            <w:jc w:val="center"/>
          </w:pPr>
          <w:r w:rsidRPr="007A3401">
            <w:t>УДМУРТСКОЙ РЕСПУБЛИКИ</w:t>
          </w:r>
        </w:p>
      </w:tc>
      <w:tc>
        <w:tcPr>
          <w:tcW w:w="1296" w:type="dxa"/>
        </w:tcPr>
        <w:p w:rsidR="000638DA" w:rsidRDefault="009A363F" w:rsidP="004A17C6">
          <w:pPr>
            <w:tabs>
              <w:tab w:val="left" w:pos="0"/>
            </w:tabs>
            <w:ind w:left="-413" w:firstLine="413"/>
            <w:jc w:val="center"/>
            <w:rPr>
              <w:sz w:val="28"/>
            </w:rPr>
          </w:pPr>
          <w:r>
            <w:rPr>
              <w:noProof/>
            </w:rPr>
            <w:drawing>
              <wp:inline distT="0" distB="0" distL="0" distR="0" wp14:anchorId="316C8115" wp14:editId="2AA0CB29">
                <wp:extent cx="714375" cy="733425"/>
                <wp:effectExtent l="0" t="0" r="9525" b="9525"/>
                <wp:docPr id="3" name="Рисунок 3" descr="Gerb_udmu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_udmu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5" w:type="dxa"/>
          <w:vAlign w:val="center"/>
        </w:tcPr>
        <w:p w:rsidR="000638DA" w:rsidRPr="007A3401" w:rsidRDefault="009A363F" w:rsidP="004A17C6">
          <w:pPr>
            <w:jc w:val="center"/>
          </w:pPr>
          <w:r w:rsidRPr="007A3401">
            <w:t>УДМУРТ ЭЛЬКУНЫСЬ</w:t>
          </w:r>
        </w:p>
        <w:p w:rsidR="000638DA" w:rsidRPr="007A3401" w:rsidRDefault="009A363F" w:rsidP="004A17C6">
          <w:pPr>
            <w:jc w:val="center"/>
          </w:pPr>
          <w:r w:rsidRPr="007A3401">
            <w:t xml:space="preserve"> КУН КЕНЕШЛЭН</w:t>
          </w:r>
        </w:p>
        <w:p w:rsidR="000638DA" w:rsidRPr="00DD6D71" w:rsidRDefault="009A363F" w:rsidP="004A17C6">
          <w:pPr>
            <w:jc w:val="center"/>
            <w:rPr>
              <w:b/>
              <w:sz w:val="28"/>
              <w:szCs w:val="28"/>
            </w:rPr>
          </w:pPr>
          <w:r w:rsidRPr="00DD6D71">
            <w:rPr>
              <w:b/>
            </w:rPr>
            <w:t>АППАРАТЭЗ</w:t>
          </w:r>
        </w:p>
      </w:tc>
    </w:tr>
    <w:tr w:rsidR="000638DA" w:rsidRPr="00A818DF" w:rsidTr="004A17C6">
      <w:trPr>
        <w:trHeight w:hRule="exact" w:val="704"/>
      </w:trPr>
      <w:tc>
        <w:tcPr>
          <w:tcW w:w="9421" w:type="dxa"/>
          <w:gridSpan w:val="3"/>
          <w:tcBorders>
            <w:bottom w:val="single" w:sz="4" w:space="0" w:color="auto"/>
          </w:tcBorders>
          <w:vAlign w:val="center"/>
        </w:tcPr>
        <w:p w:rsidR="000638DA" w:rsidRPr="0004373F" w:rsidRDefault="00935A16" w:rsidP="004A17C6">
          <w:pPr>
            <w:jc w:val="center"/>
            <w:rPr>
              <w:b/>
              <w:sz w:val="26"/>
              <w:szCs w:val="26"/>
            </w:rPr>
          </w:pPr>
        </w:p>
        <w:p w:rsidR="000638DA" w:rsidRPr="00A818DF" w:rsidRDefault="009A363F" w:rsidP="004A17C6">
          <w:pPr>
            <w:jc w:val="center"/>
            <w:rPr>
              <w:sz w:val="26"/>
              <w:szCs w:val="26"/>
            </w:rPr>
          </w:pPr>
          <w:r w:rsidRPr="009573E9">
            <w:rPr>
              <w:b/>
              <w:sz w:val="26"/>
              <w:szCs w:val="26"/>
            </w:rPr>
            <w:t>ПРАВОВОЕ УПРАВЛЕНИЕ</w:t>
          </w:r>
          <w:r w:rsidRPr="00A818DF">
            <w:rPr>
              <w:sz w:val="26"/>
              <w:szCs w:val="26"/>
            </w:rPr>
            <w:t xml:space="preserve"> </w:t>
          </w:r>
        </w:p>
      </w:tc>
    </w:tr>
  </w:tbl>
  <w:p w:rsidR="000638DA" w:rsidRDefault="00935A1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4E3"/>
    <w:rsid w:val="0002683A"/>
    <w:rsid w:val="000723BA"/>
    <w:rsid w:val="000B61FF"/>
    <w:rsid w:val="00122765"/>
    <w:rsid w:val="001D069B"/>
    <w:rsid w:val="001E5E5D"/>
    <w:rsid w:val="001F7BFD"/>
    <w:rsid w:val="00211DCF"/>
    <w:rsid w:val="00226667"/>
    <w:rsid w:val="0023644D"/>
    <w:rsid w:val="002A7BBF"/>
    <w:rsid w:val="002E209D"/>
    <w:rsid w:val="0031755B"/>
    <w:rsid w:val="003228A7"/>
    <w:rsid w:val="00435C74"/>
    <w:rsid w:val="004E7626"/>
    <w:rsid w:val="005029E6"/>
    <w:rsid w:val="0056133D"/>
    <w:rsid w:val="005A79FB"/>
    <w:rsid w:val="005E6812"/>
    <w:rsid w:val="006A216C"/>
    <w:rsid w:val="006F6D34"/>
    <w:rsid w:val="00720EC1"/>
    <w:rsid w:val="00741D6A"/>
    <w:rsid w:val="007C27C5"/>
    <w:rsid w:val="007F55A0"/>
    <w:rsid w:val="008635F4"/>
    <w:rsid w:val="008A0268"/>
    <w:rsid w:val="008F3DC0"/>
    <w:rsid w:val="00935A16"/>
    <w:rsid w:val="00976DF6"/>
    <w:rsid w:val="00983BD5"/>
    <w:rsid w:val="009A363F"/>
    <w:rsid w:val="009D1F5D"/>
    <w:rsid w:val="009D64E3"/>
    <w:rsid w:val="009F20B1"/>
    <w:rsid w:val="00A556DC"/>
    <w:rsid w:val="00A9110F"/>
    <w:rsid w:val="00B15441"/>
    <w:rsid w:val="00B95DF3"/>
    <w:rsid w:val="00BB0187"/>
    <w:rsid w:val="00BB7940"/>
    <w:rsid w:val="00BF627D"/>
    <w:rsid w:val="00C00B02"/>
    <w:rsid w:val="00C37C4D"/>
    <w:rsid w:val="00C573CA"/>
    <w:rsid w:val="00CA3239"/>
    <w:rsid w:val="00CE17F4"/>
    <w:rsid w:val="00D92D91"/>
    <w:rsid w:val="00DE6864"/>
    <w:rsid w:val="00E035DD"/>
    <w:rsid w:val="00EA144F"/>
    <w:rsid w:val="00F136DE"/>
    <w:rsid w:val="00F51D48"/>
    <w:rsid w:val="00F975C5"/>
    <w:rsid w:val="00FC7F9C"/>
    <w:rsid w:val="00FD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autoRedefine/>
    <w:uiPriority w:val="1"/>
    <w:qFormat/>
    <w:rsid w:val="00FD1EAF"/>
    <w:pPr>
      <w:ind w:firstLine="851"/>
      <w:jc w:val="center"/>
    </w:pPr>
    <w:rPr>
      <w:rFonts w:eastAsiaTheme="minorHAnsi" w:cstheme="minorBidi"/>
      <w:lang w:eastAsia="en-US"/>
    </w:rPr>
  </w:style>
  <w:style w:type="paragraph" w:styleId="a4">
    <w:name w:val="header"/>
    <w:basedOn w:val="a"/>
    <w:link w:val="a5"/>
    <w:uiPriority w:val="99"/>
    <w:unhideWhenUsed/>
    <w:rsid w:val="009A363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9A36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Title"/>
    <w:basedOn w:val="a"/>
    <w:link w:val="a7"/>
    <w:qFormat/>
    <w:rsid w:val="009A363F"/>
    <w:pPr>
      <w:jc w:val="center"/>
    </w:pPr>
    <w:rPr>
      <w:b/>
      <w:bCs/>
      <w:sz w:val="28"/>
      <w:szCs w:val="20"/>
    </w:rPr>
  </w:style>
  <w:style w:type="character" w:customStyle="1" w:styleId="a7">
    <w:name w:val="Название Знак"/>
    <w:basedOn w:val="a0"/>
    <w:link w:val="a6"/>
    <w:rsid w:val="009A363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9A363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A363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29E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29E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Правый угол"/>
    <w:basedOn w:val="a"/>
    <w:rsid w:val="00741D6A"/>
    <w:pPr>
      <w:jc w:val="right"/>
    </w:pPr>
    <w:rPr>
      <w:sz w:val="28"/>
    </w:rPr>
  </w:style>
  <w:style w:type="paragraph" w:customStyle="1" w:styleId="ConsPlusNormal">
    <w:name w:val="ConsPlusNormal"/>
    <w:rsid w:val="00FD1EA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autoRedefine/>
    <w:uiPriority w:val="1"/>
    <w:qFormat/>
    <w:rsid w:val="00FD1EAF"/>
    <w:pPr>
      <w:ind w:firstLine="851"/>
      <w:jc w:val="center"/>
    </w:pPr>
    <w:rPr>
      <w:rFonts w:eastAsiaTheme="minorHAnsi" w:cstheme="minorBidi"/>
      <w:lang w:eastAsia="en-US"/>
    </w:rPr>
  </w:style>
  <w:style w:type="paragraph" w:styleId="a4">
    <w:name w:val="header"/>
    <w:basedOn w:val="a"/>
    <w:link w:val="a5"/>
    <w:uiPriority w:val="99"/>
    <w:unhideWhenUsed/>
    <w:rsid w:val="009A363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9A36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Title"/>
    <w:basedOn w:val="a"/>
    <w:link w:val="a7"/>
    <w:qFormat/>
    <w:rsid w:val="009A363F"/>
    <w:pPr>
      <w:jc w:val="center"/>
    </w:pPr>
    <w:rPr>
      <w:b/>
      <w:bCs/>
      <w:sz w:val="28"/>
      <w:szCs w:val="20"/>
    </w:rPr>
  </w:style>
  <w:style w:type="character" w:customStyle="1" w:styleId="a7">
    <w:name w:val="Название Знак"/>
    <w:basedOn w:val="a0"/>
    <w:link w:val="a6"/>
    <w:rsid w:val="009A363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9A363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A363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29E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29E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Правый угол"/>
    <w:basedOn w:val="a"/>
    <w:rsid w:val="00741D6A"/>
    <w:pPr>
      <w:jc w:val="right"/>
    </w:pPr>
    <w:rPr>
      <w:sz w:val="28"/>
    </w:rPr>
  </w:style>
  <w:style w:type="paragraph" w:customStyle="1" w:styleId="ConsPlusNormal">
    <w:name w:val="ConsPlusNormal"/>
    <w:rsid w:val="00FD1EA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FC72F-ADAC-47DE-9753-EEEEE4878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Геннадьевна</dc:creator>
  <cp:lastModifiedBy>Токарева Вероника Валентиновна</cp:lastModifiedBy>
  <cp:revision>2</cp:revision>
  <cp:lastPrinted>2015-09-17T09:59:00Z</cp:lastPrinted>
  <dcterms:created xsi:type="dcterms:W3CDTF">2019-08-29T09:31:00Z</dcterms:created>
  <dcterms:modified xsi:type="dcterms:W3CDTF">2019-08-29T09:31:00Z</dcterms:modified>
</cp:coreProperties>
</file>